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E4" w:rsidRPr="007D66C1" w:rsidRDefault="00A068E4" w:rsidP="00F53420">
      <w:pPr>
        <w:pStyle w:val="3GPPHeader"/>
        <w:spacing w:after="60" w:line="264" w:lineRule="auto"/>
        <w:rPr>
          <w:rFonts w:eastAsia="宋体"/>
          <w:i/>
          <w:sz w:val="32"/>
          <w:szCs w:val="32"/>
          <w:lang w:eastAsia="zh-CN"/>
        </w:rPr>
      </w:pPr>
      <w:r>
        <w:t>3GPP TSG RAN WG</w:t>
      </w:r>
      <w:r>
        <w:rPr>
          <w:rFonts w:eastAsia="宋体" w:hint="eastAsia"/>
          <w:lang w:eastAsia="zh-CN"/>
        </w:rPr>
        <w:t>2</w:t>
      </w:r>
      <w:r>
        <w:t xml:space="preserve"> #1</w:t>
      </w:r>
      <w:r w:rsidR="00925C6D">
        <w:rPr>
          <w:rFonts w:eastAsia="宋体"/>
          <w:lang w:eastAsia="zh-CN"/>
        </w:rPr>
        <w:t>2</w:t>
      </w:r>
      <w:r w:rsidR="00767CD5">
        <w:rPr>
          <w:rFonts w:eastAsia="宋体"/>
          <w:lang w:eastAsia="zh-CN"/>
        </w:rPr>
        <w:t>2</w:t>
      </w:r>
      <w:r>
        <w:t xml:space="preserve">                         </w:t>
      </w:r>
      <w:r w:rsidR="007D66C1">
        <w:t xml:space="preserve">       </w:t>
      </w:r>
      <w:r>
        <w:t xml:space="preserve">                                   </w:t>
      </w:r>
      <w:r w:rsidR="00925C6D">
        <w:t xml:space="preserve">   </w:t>
      </w:r>
      <w:r>
        <w:t xml:space="preserve"> </w:t>
      </w:r>
      <w:r w:rsidR="00B275BB">
        <w:t xml:space="preserve">  </w:t>
      </w:r>
      <w:r w:rsidR="00767CD5">
        <w:t xml:space="preserve">     </w:t>
      </w:r>
      <w:r w:rsidR="00925C6D">
        <w:rPr>
          <w:i/>
        </w:rPr>
        <w:t>R2-230</w:t>
      </w:r>
      <w:r w:rsidR="00521F40">
        <w:rPr>
          <w:i/>
        </w:rPr>
        <w:t>6731</w:t>
      </w:r>
    </w:p>
    <w:p w:rsidR="00A068E4" w:rsidRPr="00767CD5" w:rsidRDefault="00767CD5" w:rsidP="00A068E4">
      <w:pPr>
        <w:pStyle w:val="3GPPHeader"/>
        <w:spacing w:line="312" w:lineRule="auto"/>
        <w:rPr>
          <w:i/>
        </w:rPr>
      </w:pPr>
      <w:r w:rsidRPr="00767CD5">
        <w:t xml:space="preserve">Incheon, </w:t>
      </w:r>
      <w:r>
        <w:rPr>
          <w:rFonts w:eastAsia="等线"/>
          <w:lang w:eastAsia="zh-CN"/>
        </w:rPr>
        <w:t>Korea,</w:t>
      </w:r>
      <w:r w:rsidR="00925C6D">
        <w:rPr>
          <w:rFonts w:eastAsia="等线"/>
          <w:lang w:eastAsia="zh-CN"/>
        </w:rPr>
        <w:t xml:space="preserve"> </w:t>
      </w:r>
      <w:r>
        <w:rPr>
          <w:rFonts w:eastAsia="宋体"/>
          <w:lang w:eastAsia="zh-CN"/>
        </w:rPr>
        <w:t>May</w:t>
      </w:r>
      <w:r w:rsidR="00A068E4">
        <w:rPr>
          <w:rFonts w:eastAsia="宋体" w:hint="eastAsia"/>
          <w:lang w:eastAsia="zh-CN"/>
        </w:rPr>
        <w:t xml:space="preserve"> </w:t>
      </w:r>
      <w:r>
        <w:rPr>
          <w:rFonts w:eastAsia="宋体"/>
          <w:lang w:eastAsia="zh-CN"/>
        </w:rPr>
        <w:t>22</w:t>
      </w:r>
      <w:r w:rsidR="00A068E4">
        <w:rPr>
          <w:vertAlign w:val="superscript"/>
        </w:rPr>
        <w:t>th</w:t>
      </w:r>
      <w:r w:rsidR="00A068E4">
        <w:t xml:space="preserve"> – </w:t>
      </w:r>
      <w:r>
        <w:t>May</w:t>
      </w:r>
      <w:r w:rsidR="00925C6D">
        <w:t xml:space="preserve"> </w:t>
      </w:r>
      <w:r w:rsidR="00475567">
        <w:rPr>
          <w:rFonts w:eastAsia="宋体"/>
          <w:lang w:eastAsia="zh-CN"/>
        </w:rPr>
        <w:t>2</w:t>
      </w:r>
      <w:r>
        <w:rPr>
          <w:rFonts w:eastAsia="宋体"/>
          <w:lang w:eastAsia="zh-CN"/>
        </w:rPr>
        <w:t>6</w:t>
      </w:r>
      <w:r w:rsidR="00475567">
        <w:rPr>
          <w:vertAlign w:val="superscript"/>
        </w:rPr>
        <w:t>th</w:t>
      </w:r>
      <w:r w:rsidR="00A068E4">
        <w:t>, 202</w:t>
      </w:r>
      <w:r w:rsidR="00925C6D">
        <w:t xml:space="preserve">3         </w:t>
      </w:r>
      <w:r w:rsidR="00925C6D" w:rsidRPr="00767CD5">
        <w:rPr>
          <w:i/>
        </w:rPr>
        <w:t xml:space="preserve"> </w:t>
      </w:r>
      <w:r>
        <w:rPr>
          <w:i/>
        </w:rPr>
        <w:t xml:space="preserve">                      </w:t>
      </w:r>
    </w:p>
    <w:p w:rsidR="00A068E4" w:rsidRDefault="00A068E4" w:rsidP="003B4BF7">
      <w:pPr>
        <w:pStyle w:val="3GPPHeader"/>
        <w:spacing w:after="100" w:line="312" w:lineRule="auto"/>
        <w:rPr>
          <w:rFonts w:eastAsia="宋体" w:cs="Arial"/>
          <w:sz w:val="22"/>
          <w:lang w:eastAsia="zh-CN"/>
        </w:rPr>
      </w:pPr>
      <w:r>
        <w:rPr>
          <w:rFonts w:cs="Arial"/>
          <w:sz w:val="22"/>
        </w:rPr>
        <w:t>Agenda Item:</w:t>
      </w:r>
      <w:r>
        <w:rPr>
          <w:rFonts w:cs="Arial"/>
          <w:sz w:val="22"/>
        </w:rPr>
        <w:tab/>
      </w:r>
      <w:r w:rsidR="00521F40">
        <w:rPr>
          <w:rFonts w:cs="Arial" w:hint="eastAsia"/>
          <w:sz w:val="22"/>
        </w:rPr>
        <w:t>7</w:t>
      </w:r>
      <w:r w:rsidR="00521F40">
        <w:rPr>
          <w:rFonts w:cs="Arial"/>
          <w:sz w:val="22"/>
        </w:rPr>
        <w:t>.</w:t>
      </w:r>
      <w:r w:rsidR="00521F40">
        <w:rPr>
          <w:rFonts w:cs="Arial" w:hint="eastAsia"/>
          <w:sz w:val="22"/>
        </w:rPr>
        <w:t>19</w:t>
      </w:r>
      <w:r w:rsidR="00521F40">
        <w:rPr>
          <w:rFonts w:cs="Arial"/>
          <w:sz w:val="22"/>
        </w:rPr>
        <w:t>.</w:t>
      </w:r>
      <w:r w:rsidR="00521F40">
        <w:rPr>
          <w:rFonts w:cs="Arial" w:hint="eastAsia"/>
          <w:sz w:val="22"/>
        </w:rPr>
        <w:t>3</w:t>
      </w:r>
    </w:p>
    <w:p w:rsidR="00A068E4" w:rsidRDefault="00A068E4" w:rsidP="003B4BF7">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A068E4" w:rsidRDefault="00A068E4" w:rsidP="003B4BF7">
      <w:pPr>
        <w:pStyle w:val="3GPPHeader"/>
        <w:spacing w:after="100" w:line="312" w:lineRule="auto"/>
        <w:rPr>
          <w:rFonts w:eastAsia="宋体" w:cs="Arial"/>
          <w:sz w:val="22"/>
          <w:lang w:eastAsia="zh-CN"/>
        </w:rPr>
      </w:pPr>
      <w:r>
        <w:rPr>
          <w:rFonts w:cs="Arial"/>
          <w:sz w:val="22"/>
        </w:rPr>
        <w:t>Title:</w:t>
      </w:r>
      <w:r>
        <w:rPr>
          <w:rFonts w:cs="Arial"/>
          <w:sz w:val="22"/>
        </w:rPr>
        <w:tab/>
      </w:r>
      <w:r w:rsidR="00521F40" w:rsidRPr="00521F40">
        <w:rPr>
          <w:rFonts w:cs="Arial"/>
          <w:sz w:val="22"/>
        </w:rPr>
        <w:t xml:space="preserve">Summary of the offline on R18 </w:t>
      </w:r>
      <w:proofErr w:type="spellStart"/>
      <w:r w:rsidR="00521F40" w:rsidRPr="00521F40">
        <w:rPr>
          <w:rFonts w:cs="Arial"/>
          <w:sz w:val="22"/>
        </w:rPr>
        <w:t>eRedCap</w:t>
      </w:r>
      <w:proofErr w:type="spellEnd"/>
      <w:r w:rsidR="00521F40" w:rsidRPr="00521F40">
        <w:rPr>
          <w:rFonts w:cs="Arial"/>
          <w:sz w:val="22"/>
        </w:rPr>
        <w:t xml:space="preserve"> UEs access restrictions</w:t>
      </w:r>
      <w:r w:rsidR="004457DC">
        <w:rPr>
          <w:rFonts w:cs="Arial"/>
          <w:sz w:val="22"/>
        </w:rPr>
        <w:t xml:space="preserve"> </w:t>
      </w:r>
    </w:p>
    <w:p w:rsidR="00C53336" w:rsidRDefault="00A068E4" w:rsidP="003B4BF7">
      <w:pPr>
        <w:pStyle w:val="3GPPHeader"/>
        <w:spacing w:after="100" w:line="300" w:lineRule="auto"/>
        <w:rPr>
          <w:rFonts w:cs="Arial"/>
          <w:sz w:val="22"/>
        </w:rPr>
      </w:pPr>
      <w:r>
        <w:rPr>
          <w:rFonts w:cs="Arial"/>
          <w:sz w:val="22"/>
        </w:rPr>
        <w:t>Document for:</w:t>
      </w:r>
      <w:r>
        <w:rPr>
          <w:rFonts w:cs="Arial"/>
          <w:sz w:val="22"/>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521F40" w:rsidRPr="00521F40" w:rsidRDefault="004457DC" w:rsidP="00521F40">
      <w:pPr>
        <w:spacing w:after="120" w:line="264" w:lineRule="auto"/>
        <w:jc w:val="both"/>
        <w:rPr>
          <w:rFonts w:eastAsia="宋体"/>
          <w:szCs w:val="20"/>
          <w:lang w:eastAsia="zh-CN"/>
        </w:rPr>
      </w:pPr>
      <w:r w:rsidRPr="00521F40">
        <w:rPr>
          <w:rFonts w:eastAsia="宋体" w:hint="eastAsia"/>
          <w:szCs w:val="20"/>
          <w:lang w:eastAsia="zh-CN"/>
        </w:rPr>
        <w:t xml:space="preserve">RAN2 is discussing </w:t>
      </w:r>
      <w:r w:rsidRPr="00521F40">
        <w:rPr>
          <w:rFonts w:eastAsia="宋体"/>
          <w:szCs w:val="20"/>
          <w:lang w:eastAsia="zh-CN"/>
        </w:rPr>
        <w:t xml:space="preserve">the access restrictions for R18 </w:t>
      </w:r>
      <w:proofErr w:type="spellStart"/>
      <w:r w:rsidRPr="00521F40">
        <w:rPr>
          <w:rFonts w:eastAsia="宋体"/>
          <w:szCs w:val="20"/>
          <w:lang w:eastAsia="zh-CN"/>
        </w:rPr>
        <w:t>eRedCap</w:t>
      </w:r>
      <w:proofErr w:type="spellEnd"/>
      <w:r w:rsidRPr="00521F40">
        <w:rPr>
          <w:rFonts w:eastAsia="宋体"/>
          <w:szCs w:val="20"/>
          <w:lang w:eastAsia="zh-CN"/>
        </w:rPr>
        <w:t xml:space="preserve"> UEs and which granularity is required. There are</w:t>
      </w:r>
      <w:r w:rsidRPr="00521F40">
        <w:rPr>
          <w:rFonts w:eastAsia="宋体" w:hint="eastAsia"/>
          <w:szCs w:val="20"/>
          <w:lang w:eastAsia="zh-CN"/>
        </w:rPr>
        <w:t xml:space="preserve"> </w:t>
      </w:r>
      <w:r w:rsidRPr="00521F40">
        <w:rPr>
          <w:rFonts w:eastAsia="宋体"/>
          <w:szCs w:val="20"/>
          <w:lang w:eastAsia="zh-CN"/>
        </w:rPr>
        <w:t xml:space="preserve">diverse views on whether to introduce specific/separate cell barring indication(s) for R18 </w:t>
      </w:r>
      <w:proofErr w:type="spellStart"/>
      <w:r w:rsidRPr="00521F40">
        <w:rPr>
          <w:rFonts w:eastAsia="宋体"/>
          <w:szCs w:val="20"/>
          <w:lang w:eastAsia="zh-CN"/>
        </w:rPr>
        <w:t>eRedCap</w:t>
      </w:r>
      <w:proofErr w:type="spellEnd"/>
      <w:r w:rsidRPr="00521F40">
        <w:rPr>
          <w:rFonts w:eastAsia="宋体"/>
          <w:szCs w:val="20"/>
          <w:lang w:eastAsia="zh-CN"/>
        </w:rPr>
        <w:t xml:space="preserve"> UEs with different physical layer capabilities (e.g., different number of antenna port(s), duplex mode, and supported channel bandwidths)</w:t>
      </w:r>
      <w:r w:rsidR="00521F40" w:rsidRPr="00521F40">
        <w:rPr>
          <w:rFonts w:eastAsia="宋体" w:hint="eastAsia"/>
          <w:szCs w:val="20"/>
          <w:lang w:eastAsia="zh-CN"/>
        </w:rPr>
        <w:t>,</w:t>
      </w:r>
      <w:r w:rsidR="00521F40" w:rsidRPr="00521F40">
        <w:rPr>
          <w:rFonts w:eastAsia="宋体"/>
          <w:szCs w:val="20"/>
          <w:lang w:eastAsia="zh-CN"/>
        </w:rPr>
        <w:t xml:space="preserve"> also with consideration on whether there is the need of differentiation between Rel-17 </w:t>
      </w:r>
      <w:proofErr w:type="spellStart"/>
      <w:r w:rsidR="00521F40" w:rsidRPr="00521F40">
        <w:rPr>
          <w:rFonts w:eastAsia="宋体"/>
          <w:szCs w:val="20"/>
          <w:lang w:eastAsia="zh-CN"/>
        </w:rPr>
        <w:t>RedCap</w:t>
      </w:r>
      <w:proofErr w:type="spellEnd"/>
      <w:r w:rsidR="00521F40" w:rsidRPr="00521F40">
        <w:rPr>
          <w:rFonts w:eastAsia="宋体"/>
          <w:szCs w:val="20"/>
          <w:lang w:eastAsia="zh-CN"/>
        </w:rPr>
        <w:t xml:space="preserve"> UEs with 1Rx/2Rx</w:t>
      </w:r>
      <w:r w:rsidR="00521F40">
        <w:rPr>
          <w:rFonts w:eastAsia="宋体"/>
          <w:szCs w:val="20"/>
          <w:lang w:eastAsia="zh-CN"/>
        </w:rPr>
        <w:t>/HD-FDD</w:t>
      </w:r>
      <w:r w:rsidR="00521F40" w:rsidRPr="00521F40">
        <w:rPr>
          <w:rFonts w:eastAsia="宋体"/>
          <w:szCs w:val="20"/>
          <w:lang w:eastAsia="zh-CN"/>
        </w:rPr>
        <w:t xml:space="preserve"> and Rel-18 </w:t>
      </w:r>
      <w:proofErr w:type="spellStart"/>
      <w:r w:rsidR="00521F40" w:rsidRPr="00521F40">
        <w:rPr>
          <w:rFonts w:eastAsia="宋体"/>
          <w:szCs w:val="20"/>
          <w:lang w:eastAsia="zh-CN"/>
        </w:rPr>
        <w:t>eRedCap</w:t>
      </w:r>
      <w:proofErr w:type="spellEnd"/>
      <w:r w:rsidR="00521F40" w:rsidRPr="00521F40">
        <w:rPr>
          <w:rFonts w:eastAsia="宋体"/>
          <w:szCs w:val="20"/>
          <w:lang w:eastAsia="zh-CN"/>
        </w:rPr>
        <w:t xml:space="preserve"> UEs with </w:t>
      </w:r>
      <w:r w:rsidR="00521F40" w:rsidRPr="00521F40">
        <w:rPr>
          <w:rFonts w:eastAsia="宋体"/>
          <w:szCs w:val="20"/>
          <w:lang w:eastAsia="zh-CN"/>
        </w:rPr>
        <w:t>1Rx/2Rx</w:t>
      </w:r>
      <w:r w:rsidR="00521F40">
        <w:rPr>
          <w:rFonts w:eastAsia="宋体"/>
          <w:szCs w:val="20"/>
          <w:lang w:eastAsia="zh-CN"/>
        </w:rPr>
        <w:t>/HD-FDD.</w:t>
      </w:r>
    </w:p>
    <w:p w:rsidR="00521F40" w:rsidRPr="00521F40" w:rsidRDefault="00521F40" w:rsidP="00521F40">
      <w:pPr>
        <w:spacing w:after="120" w:line="264" w:lineRule="auto"/>
        <w:jc w:val="both"/>
        <w:rPr>
          <w:rFonts w:eastAsia="宋体"/>
          <w:szCs w:val="20"/>
          <w:lang w:eastAsia="zh-CN"/>
        </w:rPr>
      </w:pPr>
      <w:r w:rsidRPr="00521F40">
        <w:rPr>
          <w:rFonts w:eastAsia="宋体"/>
          <w:szCs w:val="20"/>
          <w:lang w:eastAsia="zh-CN"/>
        </w:rPr>
        <w:t>Based on the feedback during offline, more companies think this issue should be decided by RAN2. Maybe only when we achieve kind of agreement like no additional bits would be introduced, we may need to ask RAN1 whether they have further concerns.</w:t>
      </w:r>
      <w:r w:rsidR="003D1558">
        <w:rPr>
          <w:rFonts w:eastAsia="宋体"/>
          <w:szCs w:val="20"/>
          <w:lang w:eastAsia="zh-CN"/>
        </w:rPr>
        <w:t xml:space="preserve"> </w:t>
      </w:r>
    </w:p>
    <w:p w:rsidR="00521F40" w:rsidRPr="00521F40" w:rsidRDefault="00521F40" w:rsidP="00521F40">
      <w:pPr>
        <w:spacing w:after="120" w:line="264" w:lineRule="auto"/>
        <w:jc w:val="both"/>
        <w:rPr>
          <w:rFonts w:eastAsia="宋体"/>
          <w:szCs w:val="20"/>
          <w:lang w:eastAsia="zh-CN"/>
        </w:rPr>
      </w:pPr>
      <w:r w:rsidRPr="00521F40">
        <w:rPr>
          <w:rFonts w:eastAsia="宋体"/>
          <w:szCs w:val="20"/>
          <w:lang w:eastAsia="zh-CN"/>
        </w:rPr>
        <w:t xml:space="preserve">Based on that, </w:t>
      </w:r>
      <w:r w:rsidR="003D1558">
        <w:rPr>
          <w:rFonts w:eastAsia="宋体"/>
          <w:szCs w:val="20"/>
          <w:lang w:eastAsia="zh-CN"/>
        </w:rPr>
        <w:t>Rapp</w:t>
      </w:r>
      <w:r w:rsidRPr="00521F40">
        <w:rPr>
          <w:rFonts w:eastAsia="宋体"/>
          <w:szCs w:val="20"/>
          <w:lang w:eastAsia="zh-CN"/>
        </w:rPr>
        <w:t xml:space="preserve"> </w:t>
      </w:r>
      <w:proofErr w:type="spellStart"/>
      <w:r w:rsidRPr="00521F40">
        <w:rPr>
          <w:rFonts w:eastAsia="宋体"/>
          <w:szCs w:val="20"/>
          <w:lang w:eastAsia="zh-CN"/>
        </w:rPr>
        <w:t>suggest</w:t>
      </w:r>
      <w:r>
        <w:rPr>
          <w:rFonts w:eastAsia="宋体"/>
          <w:szCs w:val="20"/>
          <w:lang w:eastAsia="zh-CN"/>
        </w:rPr>
        <w:t>e</w:t>
      </w:r>
      <w:r w:rsidR="003D1558">
        <w:rPr>
          <w:rFonts w:eastAsia="宋体"/>
          <w:szCs w:val="20"/>
          <w:lang w:eastAsia="zh-CN"/>
        </w:rPr>
        <w:t>s</w:t>
      </w:r>
      <w:proofErr w:type="spellEnd"/>
      <w:r>
        <w:rPr>
          <w:rFonts w:eastAsia="宋体"/>
          <w:szCs w:val="20"/>
          <w:lang w:eastAsia="zh-CN"/>
        </w:rPr>
        <w:t xml:space="preserve"> </w:t>
      </w:r>
      <w:r w:rsidRPr="00521F40">
        <w:rPr>
          <w:rFonts w:eastAsia="宋体"/>
          <w:szCs w:val="20"/>
          <w:lang w:eastAsia="zh-CN"/>
        </w:rPr>
        <w:t xml:space="preserve">RAN2 to further discuss the following options during CB session. Please note we already </w:t>
      </w:r>
      <w:r w:rsidR="00AD581B">
        <w:rPr>
          <w:rFonts w:eastAsia="宋体"/>
          <w:szCs w:val="20"/>
          <w:lang w:eastAsia="zh-CN"/>
        </w:rPr>
        <w:t>agreed to have</w:t>
      </w:r>
      <w:r w:rsidRPr="00521F40">
        <w:rPr>
          <w:rFonts w:eastAsia="宋体"/>
          <w:szCs w:val="20"/>
          <w:lang w:eastAsia="zh-CN"/>
        </w:rPr>
        <w:t xml:space="preserve"> a bit </w:t>
      </w:r>
      <w:r w:rsidR="00AD581B" w:rsidRPr="00521F40">
        <w:rPr>
          <w:rFonts w:eastAsia="宋体"/>
          <w:b/>
          <w:i/>
          <w:szCs w:val="20"/>
          <w:lang w:eastAsia="zh-CN"/>
        </w:rPr>
        <w:t>[</w:t>
      </w:r>
      <w:proofErr w:type="spellStart"/>
      <w:r w:rsidR="00AD581B" w:rsidRPr="00521F40">
        <w:rPr>
          <w:rFonts w:eastAsia="宋体"/>
          <w:b/>
          <w:i/>
          <w:szCs w:val="20"/>
          <w:lang w:eastAsia="zh-CN"/>
        </w:rPr>
        <w:t>intr</w:t>
      </w:r>
      <w:r w:rsidR="00AD581B">
        <w:rPr>
          <w:rFonts w:eastAsia="宋体"/>
          <w:b/>
          <w:i/>
          <w:szCs w:val="20"/>
          <w:lang w:eastAsia="zh-CN"/>
        </w:rPr>
        <w:t>aFreqReselectionEnhancedRedCap</w:t>
      </w:r>
      <w:proofErr w:type="spellEnd"/>
      <w:r w:rsidR="00AD581B">
        <w:rPr>
          <w:rFonts w:eastAsia="宋体"/>
          <w:b/>
          <w:i/>
          <w:szCs w:val="20"/>
          <w:lang w:eastAsia="zh-CN"/>
        </w:rPr>
        <w:t>]</w:t>
      </w:r>
      <w:r w:rsidR="00AD581B">
        <w:rPr>
          <w:rFonts w:eastAsia="宋体"/>
          <w:b/>
          <w:i/>
          <w:szCs w:val="20"/>
          <w:lang w:eastAsia="zh-CN"/>
        </w:rPr>
        <w:t xml:space="preserve"> </w:t>
      </w:r>
      <w:r w:rsidRPr="00521F40">
        <w:rPr>
          <w:rFonts w:eastAsia="宋体"/>
          <w:szCs w:val="20"/>
          <w:lang w:eastAsia="zh-CN"/>
        </w:rPr>
        <w:t>in SIB1 in the running CR</w:t>
      </w:r>
      <w:bookmarkStart w:id="0" w:name="_GoBack"/>
      <w:bookmarkEnd w:id="0"/>
      <w:r w:rsidR="003D1558">
        <w:rPr>
          <w:rFonts w:eastAsia="宋体"/>
          <w:szCs w:val="20"/>
          <w:lang w:eastAsia="zh-CN"/>
        </w:rPr>
        <w:t>:</w:t>
      </w:r>
    </w:p>
    <w:p w:rsidR="00521F40" w:rsidRPr="003D1558" w:rsidRDefault="00521F40"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0: Nothing to be further introduced. </w:t>
      </w:r>
    </w:p>
    <w:p w:rsidR="00521F40" w:rsidRPr="003D1558" w:rsidRDefault="00521F40"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1: To further introduce 1 barring bit: cellBarred-eRedCap-r18</w:t>
      </w:r>
    </w:p>
    <w:p w:rsidR="00521F40" w:rsidRPr="003D1558" w:rsidRDefault="00521F40"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2: To further introduce 2 barring bits: cellBarred-eRedCap1Rx-r18, cellBarred-eRedCap2Rx-r18</w:t>
      </w:r>
    </w:p>
    <w:p w:rsidR="00521F40" w:rsidRPr="003D1558" w:rsidRDefault="00521F40"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3: To further introduce 3 barring bits: cellBarred-eRedCap1Rx-r18, cellBarred-eRedCap2Rx-r18, halfDuplex-eRedCapAllowed-r18</w:t>
      </w:r>
    </w:p>
    <w:p w:rsidR="004457DC" w:rsidRPr="00521F40" w:rsidRDefault="004457DC" w:rsidP="00521F40">
      <w:pPr>
        <w:spacing w:after="120" w:line="264" w:lineRule="auto"/>
        <w:jc w:val="both"/>
        <w:rPr>
          <w:rFonts w:eastAsia="宋体" w:hint="eastAsia"/>
          <w:szCs w:val="20"/>
          <w:lang w:eastAsia="zh-CN"/>
        </w:rPr>
      </w:pPr>
    </w:p>
    <w:p w:rsidR="00521F40" w:rsidRPr="00521F40" w:rsidRDefault="00521F40" w:rsidP="00521F40">
      <w:pPr>
        <w:spacing w:after="120" w:line="264" w:lineRule="auto"/>
        <w:jc w:val="both"/>
        <w:rPr>
          <w:rFonts w:eastAsia="宋体"/>
          <w:szCs w:val="20"/>
          <w:lang w:eastAsia="zh-CN"/>
        </w:rPr>
      </w:pPr>
      <w:bookmarkStart w:id="1" w:name="_Hlk83889312"/>
      <w:bookmarkStart w:id="2" w:name="_Hlk83889481"/>
      <w:r>
        <w:rPr>
          <w:rFonts w:eastAsia="宋体"/>
          <w:szCs w:val="20"/>
          <w:lang w:eastAsia="zh-CN"/>
        </w:rPr>
        <w:t>Just f</w:t>
      </w:r>
      <w:r w:rsidRPr="00521F40">
        <w:rPr>
          <w:rFonts w:eastAsia="宋体"/>
          <w:szCs w:val="20"/>
          <w:lang w:eastAsia="zh-CN"/>
        </w:rPr>
        <w:t xml:space="preserve">or reference, based on </w:t>
      </w:r>
      <w:r>
        <w:rPr>
          <w:rFonts w:eastAsia="宋体"/>
          <w:szCs w:val="20"/>
          <w:lang w:eastAsia="zh-CN"/>
        </w:rPr>
        <w:t>Rapp’s</w:t>
      </w:r>
      <w:r w:rsidRPr="00521F40">
        <w:rPr>
          <w:rFonts w:eastAsia="宋体"/>
          <w:szCs w:val="20"/>
          <w:lang w:eastAsia="zh-CN"/>
        </w:rPr>
        <w:t xml:space="preserve"> understanding for the companies' views on the different options, the following further explanation (assuming </w:t>
      </w:r>
      <w:proofErr w:type="spellStart"/>
      <w:r w:rsidRPr="00521F40">
        <w:rPr>
          <w:rFonts w:eastAsia="宋体"/>
          <w:b/>
          <w:i/>
          <w:szCs w:val="20"/>
          <w:lang w:eastAsia="zh-CN"/>
        </w:rPr>
        <w:t>intraFreqReselectionEnhancedRedCap</w:t>
      </w:r>
      <w:proofErr w:type="spellEnd"/>
      <w:r w:rsidRPr="00521F40">
        <w:rPr>
          <w:rFonts w:eastAsia="宋体"/>
          <w:szCs w:val="20"/>
          <w:lang w:eastAsia="zh-CN"/>
        </w:rPr>
        <w:t> is already present in SIB1)</w:t>
      </w:r>
      <w:r w:rsidR="003D1558">
        <w:rPr>
          <w:rFonts w:eastAsia="宋体"/>
          <w:szCs w:val="20"/>
          <w:lang w:eastAsia="zh-CN"/>
        </w:rPr>
        <w:t>:</w:t>
      </w:r>
    </w:p>
    <w:p w:rsidR="00521F40" w:rsidRPr="00521F40" w:rsidRDefault="00521F40" w:rsidP="00521F40">
      <w:pPr>
        <w:pStyle w:val="af3"/>
        <w:numPr>
          <w:ilvl w:val="0"/>
          <w:numId w:val="45"/>
        </w:numPr>
        <w:adjustRightInd w:val="0"/>
        <w:snapToGrid w:val="0"/>
        <w:spacing w:before="100" w:after="100" w:line="264" w:lineRule="auto"/>
        <w:contextualSpacing w:val="0"/>
        <w:jc w:val="both"/>
        <w:rPr>
          <w:rFonts w:eastAsia="宋体"/>
          <w:b/>
          <w:szCs w:val="20"/>
          <w:lang w:eastAsia="zh-CN"/>
        </w:rPr>
      </w:pPr>
      <w:r w:rsidRPr="00521F40">
        <w:rPr>
          <w:rFonts w:eastAsia="宋体"/>
          <w:b/>
          <w:szCs w:val="20"/>
          <w:lang w:eastAsia="zh-CN"/>
        </w:rPr>
        <w:t>Option 0: Nothing to be further introduced. </w:t>
      </w:r>
    </w:p>
    <w:p w:rsidR="00521F40" w:rsidRPr="00521F40" w:rsidRDefault="00521F40" w:rsidP="00521F40">
      <w:pPr>
        <w:pStyle w:val="af3"/>
        <w:numPr>
          <w:ilvl w:val="1"/>
          <w:numId w:val="45"/>
        </w:numPr>
        <w:adjustRightInd w:val="0"/>
        <w:snapToGrid w:val="0"/>
        <w:spacing w:before="100" w:after="100" w:line="264" w:lineRule="auto"/>
        <w:contextualSpacing w:val="0"/>
        <w:jc w:val="both"/>
        <w:rPr>
          <w:rFonts w:eastAsia="宋体"/>
          <w:szCs w:val="20"/>
          <w:lang w:eastAsia="zh-CN"/>
        </w:rPr>
      </w:pPr>
      <w:r w:rsidRPr="00521F40">
        <w:rPr>
          <w:rFonts w:eastAsia="宋体"/>
          <w:szCs w:val="20"/>
          <w:lang w:eastAsia="zh-CN"/>
        </w:rPr>
        <w:t xml:space="preserve">Option 0-1: that assume all the R18 </w:t>
      </w:r>
      <w:proofErr w:type="spellStart"/>
      <w:r w:rsidRPr="00521F40">
        <w:rPr>
          <w:rFonts w:eastAsia="宋体"/>
          <w:szCs w:val="20"/>
          <w:lang w:eastAsia="zh-CN"/>
        </w:rPr>
        <w:t>eRedCap</w:t>
      </w:r>
      <w:proofErr w:type="spellEnd"/>
      <w:r w:rsidRPr="00521F40">
        <w:rPr>
          <w:rFonts w:eastAsia="宋体"/>
          <w:szCs w:val="20"/>
          <w:lang w:eastAsia="zh-CN"/>
        </w:rPr>
        <w:t xml:space="preserve"> UEs are allowed to camp.</w:t>
      </w:r>
    </w:p>
    <w:p w:rsidR="00521F40" w:rsidRPr="00521F40" w:rsidRDefault="00521F40" w:rsidP="00521F40">
      <w:pPr>
        <w:pStyle w:val="af3"/>
        <w:numPr>
          <w:ilvl w:val="1"/>
          <w:numId w:val="45"/>
        </w:numPr>
        <w:adjustRightInd w:val="0"/>
        <w:snapToGrid w:val="0"/>
        <w:spacing w:before="100" w:after="100" w:line="264" w:lineRule="auto"/>
        <w:contextualSpacing w:val="0"/>
        <w:jc w:val="both"/>
        <w:rPr>
          <w:rFonts w:eastAsia="宋体"/>
          <w:szCs w:val="20"/>
          <w:lang w:eastAsia="zh-CN"/>
        </w:rPr>
      </w:pPr>
      <w:r w:rsidRPr="00521F40">
        <w:rPr>
          <w:rFonts w:eastAsia="宋体"/>
          <w:szCs w:val="20"/>
          <w:lang w:eastAsia="zh-CN"/>
        </w:rPr>
        <w:t>Option</w:t>
      </w:r>
      <w:r>
        <w:rPr>
          <w:rFonts w:eastAsia="宋体"/>
          <w:szCs w:val="20"/>
          <w:lang w:eastAsia="zh-CN"/>
        </w:rPr>
        <w:t xml:space="preserve"> </w:t>
      </w:r>
      <w:r w:rsidRPr="00521F40">
        <w:rPr>
          <w:rFonts w:eastAsia="宋体"/>
          <w:szCs w:val="20"/>
          <w:lang w:eastAsia="zh-CN"/>
        </w:rPr>
        <w:t xml:space="preserve">0-2: that assume cellBarredRedCap1Rx-r17, cellBarredRedCap2Rx-r17 and halfDuplexRedCapAllowed-r17 would also be applicable to R18 </w:t>
      </w:r>
      <w:proofErr w:type="spellStart"/>
      <w:r w:rsidRPr="00521F40">
        <w:rPr>
          <w:rFonts w:eastAsia="宋体"/>
          <w:szCs w:val="20"/>
          <w:lang w:eastAsia="zh-CN"/>
        </w:rPr>
        <w:t>eRedCap</w:t>
      </w:r>
      <w:proofErr w:type="spellEnd"/>
      <w:r w:rsidRPr="00521F40">
        <w:rPr>
          <w:rFonts w:eastAsia="宋体"/>
          <w:szCs w:val="20"/>
          <w:lang w:eastAsia="zh-CN"/>
        </w:rPr>
        <w:t xml:space="preserve"> UEs to do further differentiation.</w:t>
      </w:r>
    </w:p>
    <w:p w:rsidR="00521F40" w:rsidRPr="00521F40" w:rsidRDefault="00521F40" w:rsidP="00521F40">
      <w:pPr>
        <w:pStyle w:val="af3"/>
        <w:numPr>
          <w:ilvl w:val="0"/>
          <w:numId w:val="45"/>
        </w:numPr>
        <w:adjustRightInd w:val="0"/>
        <w:snapToGrid w:val="0"/>
        <w:spacing w:before="100" w:after="100" w:line="264" w:lineRule="auto"/>
        <w:contextualSpacing w:val="0"/>
        <w:jc w:val="both"/>
        <w:rPr>
          <w:rFonts w:eastAsia="宋体"/>
          <w:b/>
          <w:szCs w:val="20"/>
          <w:lang w:eastAsia="zh-CN"/>
        </w:rPr>
      </w:pPr>
      <w:r w:rsidRPr="00521F40">
        <w:rPr>
          <w:rFonts w:eastAsia="宋体"/>
          <w:b/>
          <w:szCs w:val="20"/>
          <w:lang w:eastAsia="zh-CN"/>
        </w:rPr>
        <w:t>Option 1: To further introduce 1 barring bit: cellBarred-eRedCap-r18. </w:t>
      </w:r>
    </w:p>
    <w:p w:rsidR="00521F40" w:rsidRPr="00521F40" w:rsidRDefault="00521F40" w:rsidP="00521F40">
      <w:pPr>
        <w:pStyle w:val="af3"/>
        <w:numPr>
          <w:ilvl w:val="1"/>
          <w:numId w:val="45"/>
        </w:numPr>
        <w:adjustRightInd w:val="0"/>
        <w:snapToGrid w:val="0"/>
        <w:spacing w:before="100" w:after="100" w:line="264" w:lineRule="auto"/>
        <w:contextualSpacing w:val="0"/>
        <w:jc w:val="both"/>
        <w:rPr>
          <w:rFonts w:eastAsia="宋体"/>
          <w:szCs w:val="20"/>
          <w:lang w:eastAsia="zh-CN"/>
        </w:rPr>
      </w:pPr>
      <w:r w:rsidRPr="00521F40">
        <w:rPr>
          <w:rFonts w:eastAsia="宋体"/>
          <w:szCs w:val="20"/>
          <w:lang w:eastAsia="zh-CN"/>
        </w:rPr>
        <w:t xml:space="preserve">If cellBarred-eRedCap-r18 it's set to barred, all the R18 </w:t>
      </w:r>
      <w:proofErr w:type="spellStart"/>
      <w:r w:rsidRPr="00521F40">
        <w:rPr>
          <w:rFonts w:eastAsia="宋体"/>
          <w:szCs w:val="20"/>
          <w:lang w:eastAsia="zh-CN"/>
        </w:rPr>
        <w:t>eRedCap</w:t>
      </w:r>
      <w:proofErr w:type="spellEnd"/>
      <w:r w:rsidRPr="00521F40">
        <w:rPr>
          <w:rFonts w:eastAsia="宋体"/>
          <w:szCs w:val="20"/>
          <w:lang w:eastAsia="zh-CN"/>
        </w:rPr>
        <w:t xml:space="preserve"> UEs are not allowed to camp the current cell but may be allowed to perform intra-frequency cell selection (if </w:t>
      </w:r>
      <w:proofErr w:type="spellStart"/>
      <w:r w:rsidRPr="00521F40">
        <w:rPr>
          <w:rFonts w:eastAsia="宋体"/>
          <w:szCs w:val="20"/>
          <w:lang w:eastAsia="zh-CN"/>
        </w:rPr>
        <w:t>intraFreqReselectionEnhancedRedCap</w:t>
      </w:r>
      <w:proofErr w:type="spellEnd"/>
      <w:r w:rsidRPr="00521F40">
        <w:rPr>
          <w:rFonts w:eastAsia="宋体"/>
          <w:szCs w:val="20"/>
          <w:lang w:eastAsia="zh-CN"/>
        </w:rPr>
        <w:t> is set allowed). If cellBarred-eRedCap-r18 it's set to </w:t>
      </w:r>
      <w:proofErr w:type="spellStart"/>
      <w:r w:rsidRPr="00521F40">
        <w:rPr>
          <w:rFonts w:eastAsia="宋体"/>
          <w:szCs w:val="20"/>
          <w:lang w:eastAsia="zh-CN"/>
        </w:rPr>
        <w:t>notBarred</w:t>
      </w:r>
      <w:proofErr w:type="spellEnd"/>
      <w:r w:rsidRPr="00521F40">
        <w:rPr>
          <w:rFonts w:eastAsia="宋体"/>
          <w:szCs w:val="20"/>
          <w:lang w:eastAsia="zh-CN"/>
        </w:rPr>
        <w:t xml:space="preserve">, all the R18 </w:t>
      </w:r>
      <w:proofErr w:type="spellStart"/>
      <w:r w:rsidRPr="00521F40">
        <w:rPr>
          <w:rFonts w:eastAsia="宋体"/>
          <w:szCs w:val="20"/>
          <w:lang w:eastAsia="zh-CN"/>
        </w:rPr>
        <w:t>eRedCap</w:t>
      </w:r>
      <w:proofErr w:type="spellEnd"/>
      <w:r w:rsidRPr="00521F40">
        <w:rPr>
          <w:rFonts w:eastAsia="宋体"/>
          <w:szCs w:val="20"/>
          <w:lang w:eastAsia="zh-CN"/>
        </w:rPr>
        <w:t xml:space="preserve"> UEs are allowed to camp.</w:t>
      </w:r>
    </w:p>
    <w:p w:rsidR="00521F40" w:rsidRPr="00521F40" w:rsidRDefault="00521F40" w:rsidP="00521F40">
      <w:pPr>
        <w:pStyle w:val="af3"/>
        <w:numPr>
          <w:ilvl w:val="0"/>
          <w:numId w:val="45"/>
        </w:numPr>
        <w:adjustRightInd w:val="0"/>
        <w:snapToGrid w:val="0"/>
        <w:spacing w:before="100" w:after="100" w:line="264" w:lineRule="auto"/>
        <w:contextualSpacing w:val="0"/>
        <w:jc w:val="both"/>
        <w:rPr>
          <w:rFonts w:eastAsia="宋体"/>
          <w:b/>
          <w:szCs w:val="20"/>
          <w:lang w:eastAsia="zh-CN"/>
        </w:rPr>
      </w:pPr>
      <w:r w:rsidRPr="00521F40">
        <w:rPr>
          <w:rFonts w:eastAsia="宋体"/>
          <w:b/>
          <w:szCs w:val="20"/>
          <w:lang w:eastAsia="zh-CN"/>
        </w:rPr>
        <w:t>Option 2: To further introduce 2 barring bits: cellBarred-eRedCap1Rx-r18, cellBarred-eRedCap2Rx-r18. </w:t>
      </w:r>
    </w:p>
    <w:p w:rsidR="00521F40" w:rsidRPr="00521F40" w:rsidRDefault="00521F40" w:rsidP="00521F40">
      <w:pPr>
        <w:pStyle w:val="af3"/>
        <w:numPr>
          <w:ilvl w:val="1"/>
          <w:numId w:val="45"/>
        </w:numPr>
        <w:adjustRightInd w:val="0"/>
        <w:snapToGrid w:val="0"/>
        <w:spacing w:before="100" w:after="100" w:line="264" w:lineRule="auto"/>
        <w:contextualSpacing w:val="0"/>
        <w:jc w:val="both"/>
        <w:rPr>
          <w:rFonts w:eastAsia="宋体"/>
          <w:szCs w:val="20"/>
          <w:lang w:eastAsia="zh-CN"/>
        </w:rPr>
      </w:pPr>
      <w:r w:rsidRPr="00521F40">
        <w:rPr>
          <w:rFonts w:eastAsia="宋体"/>
          <w:szCs w:val="20"/>
          <w:lang w:eastAsia="zh-CN"/>
        </w:rPr>
        <w:t xml:space="preserve">That means R18 </w:t>
      </w:r>
      <w:proofErr w:type="spellStart"/>
      <w:r w:rsidRPr="00521F40">
        <w:rPr>
          <w:rFonts w:eastAsia="宋体"/>
          <w:szCs w:val="20"/>
          <w:lang w:eastAsia="zh-CN"/>
        </w:rPr>
        <w:t>eRedCap</w:t>
      </w:r>
      <w:proofErr w:type="spellEnd"/>
      <w:r w:rsidRPr="00521F40">
        <w:rPr>
          <w:rFonts w:eastAsia="宋体"/>
          <w:szCs w:val="20"/>
          <w:lang w:eastAsia="zh-CN"/>
        </w:rPr>
        <w:t xml:space="preserve"> UEs with 1Rx or with 2Rx would be separately barred/not barred according to these bits (also independent barring from R17 </w:t>
      </w:r>
      <w:proofErr w:type="spellStart"/>
      <w:r w:rsidRPr="00521F40">
        <w:rPr>
          <w:rFonts w:eastAsia="宋体"/>
          <w:szCs w:val="20"/>
          <w:lang w:eastAsia="zh-CN"/>
        </w:rPr>
        <w:t>RedCap</w:t>
      </w:r>
      <w:proofErr w:type="spellEnd"/>
      <w:r w:rsidRPr="00521F40">
        <w:rPr>
          <w:rFonts w:eastAsia="宋体"/>
          <w:szCs w:val="20"/>
          <w:lang w:eastAsia="zh-CN"/>
        </w:rPr>
        <w:t xml:space="preserve"> UEs). But R18 </w:t>
      </w:r>
      <w:proofErr w:type="spellStart"/>
      <w:r w:rsidRPr="00521F40">
        <w:rPr>
          <w:rFonts w:eastAsia="宋体"/>
          <w:szCs w:val="20"/>
          <w:lang w:eastAsia="zh-CN"/>
        </w:rPr>
        <w:t>eRedCap</w:t>
      </w:r>
      <w:proofErr w:type="spellEnd"/>
      <w:r w:rsidRPr="00521F40">
        <w:rPr>
          <w:rFonts w:eastAsia="宋体"/>
          <w:szCs w:val="20"/>
          <w:lang w:eastAsia="zh-CN"/>
        </w:rPr>
        <w:t xml:space="preserve"> UEs supporting only half-duplex FDD operation is always allowed camping.</w:t>
      </w:r>
    </w:p>
    <w:p w:rsidR="00521F40" w:rsidRPr="00521F40" w:rsidRDefault="00521F40" w:rsidP="00521F40">
      <w:pPr>
        <w:pStyle w:val="af3"/>
        <w:numPr>
          <w:ilvl w:val="0"/>
          <w:numId w:val="45"/>
        </w:numPr>
        <w:adjustRightInd w:val="0"/>
        <w:snapToGrid w:val="0"/>
        <w:spacing w:before="100" w:after="100" w:line="264" w:lineRule="auto"/>
        <w:contextualSpacing w:val="0"/>
        <w:jc w:val="both"/>
        <w:rPr>
          <w:rFonts w:eastAsia="宋体"/>
          <w:b/>
          <w:szCs w:val="20"/>
          <w:lang w:eastAsia="zh-CN"/>
        </w:rPr>
      </w:pPr>
      <w:r w:rsidRPr="00521F40">
        <w:rPr>
          <w:rFonts w:eastAsia="宋体"/>
          <w:b/>
          <w:szCs w:val="20"/>
          <w:lang w:eastAsia="zh-CN"/>
        </w:rPr>
        <w:t xml:space="preserve">Option 3: To further introduce 3 barring bits: cellBarred-eRedCap1Rx-r18, cellBarred-eRedCap2Rx-r18, </w:t>
      </w:r>
      <w:proofErr w:type="gramStart"/>
      <w:r w:rsidRPr="00521F40">
        <w:rPr>
          <w:rFonts w:eastAsia="宋体"/>
          <w:b/>
          <w:szCs w:val="20"/>
          <w:lang w:eastAsia="zh-CN"/>
        </w:rPr>
        <w:t>halfDuplex</w:t>
      </w:r>
      <w:proofErr w:type="gramEnd"/>
      <w:r w:rsidRPr="00521F40">
        <w:rPr>
          <w:rFonts w:eastAsia="宋体"/>
          <w:b/>
          <w:szCs w:val="20"/>
          <w:lang w:eastAsia="zh-CN"/>
        </w:rPr>
        <w:t>-eRedCapAllowed-r18. </w:t>
      </w:r>
    </w:p>
    <w:p w:rsidR="00521F40" w:rsidRPr="00521F40" w:rsidRDefault="00521F40" w:rsidP="003D1558">
      <w:pPr>
        <w:pStyle w:val="af3"/>
        <w:numPr>
          <w:ilvl w:val="1"/>
          <w:numId w:val="45"/>
        </w:numPr>
        <w:adjustRightInd w:val="0"/>
        <w:snapToGrid w:val="0"/>
        <w:spacing w:before="100" w:after="100" w:line="264" w:lineRule="auto"/>
        <w:contextualSpacing w:val="0"/>
        <w:jc w:val="both"/>
        <w:rPr>
          <w:rFonts w:eastAsia="宋体"/>
          <w:szCs w:val="20"/>
          <w:lang w:eastAsia="zh-CN"/>
        </w:rPr>
      </w:pPr>
      <w:r w:rsidRPr="00521F40">
        <w:rPr>
          <w:rFonts w:eastAsia="宋体"/>
          <w:szCs w:val="20"/>
          <w:lang w:eastAsia="zh-CN"/>
        </w:rPr>
        <w:t xml:space="preserve">That means R18 </w:t>
      </w:r>
      <w:proofErr w:type="spellStart"/>
      <w:r w:rsidRPr="00521F40">
        <w:rPr>
          <w:rFonts w:eastAsia="宋体"/>
          <w:szCs w:val="20"/>
          <w:lang w:eastAsia="zh-CN"/>
        </w:rPr>
        <w:t>eRedCap</w:t>
      </w:r>
      <w:proofErr w:type="spellEnd"/>
      <w:r w:rsidRPr="00521F40">
        <w:rPr>
          <w:rFonts w:eastAsia="宋体"/>
          <w:szCs w:val="20"/>
          <w:lang w:eastAsia="zh-CN"/>
        </w:rPr>
        <w:t xml:space="preserve"> UEs with 1Rx or with 2Rx or supporting only half-duplex FDD operation would be separately barred/not barred according to these bits (also independent barring from R17 </w:t>
      </w:r>
      <w:proofErr w:type="spellStart"/>
      <w:r w:rsidRPr="00521F40">
        <w:rPr>
          <w:rFonts w:eastAsia="宋体"/>
          <w:szCs w:val="20"/>
          <w:lang w:eastAsia="zh-CN"/>
        </w:rPr>
        <w:t>RedCap</w:t>
      </w:r>
      <w:proofErr w:type="spellEnd"/>
      <w:r w:rsidRPr="00521F40">
        <w:rPr>
          <w:rFonts w:eastAsia="宋体"/>
          <w:szCs w:val="20"/>
          <w:lang w:eastAsia="zh-CN"/>
        </w:rPr>
        <w:t xml:space="preserve"> UE).</w:t>
      </w:r>
    </w:p>
    <w:p w:rsidR="00FB233C" w:rsidRDefault="003D1558" w:rsidP="00B101DF">
      <w:pPr>
        <w:spacing w:afterLines="50" w:after="120"/>
        <w:rPr>
          <w:rFonts w:eastAsia="宋体" w:cs="Times New Roman"/>
          <w:b/>
          <w:bCs/>
          <w:szCs w:val="20"/>
          <w:lang w:eastAsia="zh-CN"/>
        </w:rPr>
      </w:pPr>
      <w:r>
        <w:rPr>
          <w:rFonts w:eastAsia="宋体" w:cs="Times New Roman" w:hint="eastAsia"/>
          <w:b/>
          <w:bCs/>
          <w:szCs w:val="20"/>
          <w:lang w:eastAsia="zh-CN"/>
        </w:rPr>
        <w:lastRenderedPageBreak/>
        <w:t>P</w:t>
      </w:r>
      <w:r>
        <w:rPr>
          <w:rFonts w:eastAsia="宋体" w:cs="Times New Roman"/>
          <w:b/>
          <w:bCs/>
          <w:szCs w:val="20"/>
          <w:lang w:eastAsia="zh-CN"/>
        </w:rPr>
        <w:t xml:space="preserve">roposal 1: RAN2 discuss the following options for </w:t>
      </w:r>
      <w:r w:rsidRPr="003D1558">
        <w:rPr>
          <w:rFonts w:eastAsia="宋体" w:cs="Times New Roman"/>
          <w:b/>
          <w:bCs/>
          <w:szCs w:val="20"/>
          <w:lang w:eastAsia="zh-CN"/>
        </w:rPr>
        <w:t>R18</w:t>
      </w:r>
      <w:r>
        <w:rPr>
          <w:rFonts w:eastAsia="宋体" w:cs="Times New Roman"/>
          <w:b/>
          <w:bCs/>
          <w:szCs w:val="20"/>
          <w:lang w:eastAsia="zh-CN"/>
        </w:rPr>
        <w:t xml:space="preserve"> </w:t>
      </w:r>
      <w:proofErr w:type="spellStart"/>
      <w:r>
        <w:rPr>
          <w:rFonts w:eastAsia="宋体" w:cs="Times New Roman"/>
          <w:b/>
          <w:bCs/>
          <w:szCs w:val="20"/>
          <w:lang w:eastAsia="zh-CN"/>
        </w:rPr>
        <w:t>eRedCap</w:t>
      </w:r>
      <w:proofErr w:type="spellEnd"/>
      <w:r>
        <w:rPr>
          <w:rFonts w:eastAsia="宋体" w:cs="Times New Roman"/>
          <w:b/>
          <w:bCs/>
          <w:szCs w:val="20"/>
          <w:lang w:eastAsia="zh-CN"/>
        </w:rPr>
        <w:t xml:space="preserve"> UEs access restriction</w:t>
      </w:r>
      <w:r w:rsidR="00EA1B8C">
        <w:rPr>
          <w:rFonts w:eastAsia="宋体" w:cs="Times New Roman"/>
          <w:b/>
          <w:bCs/>
          <w:szCs w:val="20"/>
          <w:lang w:eastAsia="zh-CN"/>
        </w:rPr>
        <w:t>s</w:t>
      </w:r>
      <w:r>
        <w:rPr>
          <w:rFonts w:eastAsia="宋体" w:cs="Times New Roman"/>
          <w:b/>
          <w:bCs/>
          <w:szCs w:val="20"/>
          <w:lang w:eastAsia="zh-CN"/>
        </w:rPr>
        <w:t xml:space="preserve">, on top of the </w:t>
      </w:r>
      <w:proofErr w:type="spellStart"/>
      <w:r w:rsidRPr="003D1558">
        <w:rPr>
          <w:rFonts w:eastAsia="宋体" w:cs="Times New Roman"/>
          <w:b/>
          <w:bCs/>
          <w:i/>
          <w:szCs w:val="20"/>
          <w:lang w:eastAsia="zh-CN"/>
        </w:rPr>
        <w:t>intraFreqReselectionEnhancedRedCap</w:t>
      </w:r>
      <w:proofErr w:type="spellEnd"/>
      <w:r w:rsidR="00EA1B8C" w:rsidRPr="00EA1B8C">
        <w:rPr>
          <w:rFonts w:eastAsia="宋体" w:cs="Times New Roman"/>
          <w:b/>
          <w:bCs/>
          <w:szCs w:val="20"/>
          <w:lang w:eastAsia="zh-CN"/>
        </w:rPr>
        <w:t xml:space="preserve"> in SIB1</w:t>
      </w:r>
      <w:r w:rsidRPr="00EA1B8C">
        <w:rPr>
          <w:rFonts w:eastAsia="宋体" w:cs="Times New Roman"/>
          <w:bCs/>
          <w:szCs w:val="20"/>
          <w:lang w:eastAsia="zh-CN"/>
        </w:rPr>
        <w:t>,</w:t>
      </w:r>
      <w:r w:rsidRPr="003D1558">
        <w:rPr>
          <w:rFonts w:eastAsia="宋体" w:cs="Times New Roman"/>
          <w:b/>
          <w:bCs/>
          <w:szCs w:val="20"/>
          <w:lang w:eastAsia="zh-CN"/>
        </w:rPr>
        <w:t xml:space="preserve"> which is already introduced in last meeting</w:t>
      </w:r>
      <w:r>
        <w:rPr>
          <w:rFonts w:eastAsia="宋体" w:cs="Times New Roman"/>
          <w:b/>
          <w:bCs/>
          <w:szCs w:val="20"/>
          <w:lang w:eastAsia="zh-CN"/>
        </w:rPr>
        <w:t>:</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0: Nothing to be further introduced. </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1: To further introduce 1 barring bit: cellBarred-eRedCap-r18</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2: To further introduce 2 barring bits: cellBarred-eRedCap1Rx-r18, cellBarred-eRedCap2Rx-r18</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 xml:space="preserve">Option 3: To further introduce 3 barring bits: cellBarred-eRedCap1Rx-r18, cellBarred-eRedCap2Rx-r18, </w:t>
      </w:r>
      <w:proofErr w:type="gramStart"/>
      <w:r w:rsidRPr="003D1558">
        <w:rPr>
          <w:rFonts w:eastAsia="宋体"/>
          <w:b/>
          <w:szCs w:val="20"/>
          <w:lang w:eastAsia="zh-CN"/>
        </w:rPr>
        <w:t>halfDuplex</w:t>
      </w:r>
      <w:proofErr w:type="gramEnd"/>
      <w:r w:rsidRPr="003D1558">
        <w:rPr>
          <w:rFonts w:eastAsia="宋体"/>
          <w:b/>
          <w:szCs w:val="20"/>
          <w:lang w:eastAsia="zh-CN"/>
        </w:rPr>
        <w:t>-eRedCapAllowed-r18</w:t>
      </w:r>
    </w:p>
    <w:p w:rsidR="003D1558" w:rsidRPr="003D1558" w:rsidRDefault="003D1558" w:rsidP="00B101DF">
      <w:pPr>
        <w:spacing w:afterLines="50" w:after="120"/>
        <w:rPr>
          <w:rFonts w:eastAsia="宋体" w:cs="Times New Roman"/>
          <w:b/>
          <w:bCs/>
          <w:szCs w:val="20"/>
          <w:lang w:eastAsia="zh-CN"/>
        </w:rPr>
      </w:pPr>
    </w:p>
    <w:bookmarkEnd w:id="1"/>
    <w:bookmarkEnd w:id="2"/>
    <w:p w:rsidR="003D1558" w:rsidRDefault="003D1558">
      <w:pPr>
        <w:pStyle w:val="1"/>
        <w:pBdr>
          <w:top w:val="single" w:sz="12" w:space="0" w:color="auto"/>
        </w:pBdr>
        <w:rPr>
          <w:rFonts w:cs="Arial"/>
          <w:b/>
          <w:bCs/>
          <w:sz w:val="30"/>
          <w:szCs w:val="30"/>
          <w:lang w:val="en-US"/>
        </w:rPr>
      </w:pPr>
      <w:r w:rsidRPr="003D1558">
        <w:rPr>
          <w:rFonts w:cs="Arial"/>
          <w:b/>
          <w:bCs/>
          <w:sz w:val="30"/>
          <w:szCs w:val="30"/>
          <w:lang w:val="en-US"/>
        </w:rPr>
        <w:t>Conclusions</w:t>
      </w:r>
      <w:r>
        <w:rPr>
          <w:rFonts w:cs="Arial"/>
          <w:b/>
          <w:bCs/>
          <w:sz w:val="30"/>
          <w:szCs w:val="30"/>
          <w:lang w:val="en-US"/>
        </w:rPr>
        <w:t xml:space="preserve"> </w:t>
      </w:r>
    </w:p>
    <w:p w:rsidR="003D1558" w:rsidRDefault="003D1558" w:rsidP="003D1558">
      <w:pPr>
        <w:spacing w:afterLines="50" w:after="120"/>
        <w:rPr>
          <w:rFonts w:eastAsia="宋体" w:cs="Times New Roman"/>
          <w:b/>
          <w:bCs/>
          <w:szCs w:val="20"/>
          <w:lang w:eastAsia="zh-CN"/>
        </w:rPr>
      </w:pPr>
      <w:r>
        <w:rPr>
          <w:rFonts w:eastAsia="宋体" w:cs="Times New Roman" w:hint="eastAsia"/>
          <w:b/>
          <w:bCs/>
          <w:szCs w:val="20"/>
          <w:lang w:eastAsia="zh-CN"/>
        </w:rPr>
        <w:t>P</w:t>
      </w:r>
      <w:r>
        <w:rPr>
          <w:rFonts w:eastAsia="宋体" w:cs="Times New Roman"/>
          <w:b/>
          <w:bCs/>
          <w:szCs w:val="20"/>
          <w:lang w:eastAsia="zh-CN"/>
        </w:rPr>
        <w:t xml:space="preserve">roposal 1: RAN2 discuss the following options for </w:t>
      </w:r>
      <w:r w:rsidRPr="003D1558">
        <w:rPr>
          <w:rFonts w:eastAsia="宋体" w:cs="Times New Roman"/>
          <w:b/>
          <w:bCs/>
          <w:szCs w:val="20"/>
          <w:lang w:eastAsia="zh-CN"/>
        </w:rPr>
        <w:t>R18</w:t>
      </w:r>
      <w:r>
        <w:rPr>
          <w:rFonts w:eastAsia="宋体" w:cs="Times New Roman"/>
          <w:b/>
          <w:bCs/>
          <w:szCs w:val="20"/>
          <w:lang w:eastAsia="zh-CN"/>
        </w:rPr>
        <w:t xml:space="preserve"> </w:t>
      </w:r>
      <w:proofErr w:type="spellStart"/>
      <w:r>
        <w:rPr>
          <w:rFonts w:eastAsia="宋体" w:cs="Times New Roman"/>
          <w:b/>
          <w:bCs/>
          <w:szCs w:val="20"/>
          <w:lang w:eastAsia="zh-CN"/>
        </w:rPr>
        <w:t>eRedCap</w:t>
      </w:r>
      <w:proofErr w:type="spellEnd"/>
      <w:r>
        <w:rPr>
          <w:rFonts w:eastAsia="宋体" w:cs="Times New Roman"/>
          <w:b/>
          <w:bCs/>
          <w:szCs w:val="20"/>
          <w:lang w:eastAsia="zh-CN"/>
        </w:rPr>
        <w:t xml:space="preserve"> UEs access restriction</w:t>
      </w:r>
      <w:r w:rsidR="00EA1B8C">
        <w:rPr>
          <w:rFonts w:eastAsia="宋体" w:cs="Times New Roman"/>
          <w:b/>
          <w:bCs/>
          <w:szCs w:val="20"/>
          <w:lang w:eastAsia="zh-CN"/>
        </w:rPr>
        <w:t>s</w:t>
      </w:r>
      <w:r>
        <w:rPr>
          <w:rFonts w:eastAsia="宋体" w:cs="Times New Roman"/>
          <w:b/>
          <w:bCs/>
          <w:szCs w:val="20"/>
          <w:lang w:eastAsia="zh-CN"/>
        </w:rPr>
        <w:t xml:space="preserve">, on top of the </w:t>
      </w:r>
      <w:proofErr w:type="spellStart"/>
      <w:r w:rsidRPr="003D1558">
        <w:rPr>
          <w:rFonts w:eastAsia="宋体" w:cs="Times New Roman"/>
          <w:b/>
          <w:bCs/>
          <w:i/>
          <w:szCs w:val="20"/>
          <w:lang w:eastAsia="zh-CN"/>
        </w:rPr>
        <w:t>intraFreqReselectionEnhancedRedCap</w:t>
      </w:r>
      <w:proofErr w:type="spellEnd"/>
      <w:r w:rsidRPr="003D1558">
        <w:rPr>
          <w:rFonts w:eastAsia="宋体" w:cs="Times New Roman"/>
          <w:b/>
          <w:bCs/>
          <w:szCs w:val="20"/>
          <w:lang w:eastAsia="zh-CN"/>
        </w:rPr>
        <w:t>, which is already introduced in last meeting</w:t>
      </w:r>
      <w:r>
        <w:rPr>
          <w:rFonts w:eastAsia="宋体" w:cs="Times New Roman"/>
          <w:b/>
          <w:bCs/>
          <w:szCs w:val="20"/>
          <w:lang w:eastAsia="zh-CN"/>
        </w:rPr>
        <w:t>:</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0: Nothing to be further introduced. </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1: To further introduce 1 barring bit: cellBarred-eRedCap-r18</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2: To further introduce 2 barring bits: cellBarred-eRedCap1Rx-r18, cellBarred-eRedCap2Rx-r18</w:t>
      </w:r>
    </w:p>
    <w:p w:rsidR="003D1558" w:rsidRPr="00521F40" w:rsidRDefault="003D1558" w:rsidP="003D1558">
      <w:pPr>
        <w:pStyle w:val="af3"/>
        <w:numPr>
          <w:ilvl w:val="0"/>
          <w:numId w:val="46"/>
        </w:numPr>
        <w:adjustRightInd w:val="0"/>
        <w:snapToGrid w:val="0"/>
        <w:spacing w:before="120" w:after="120" w:line="264" w:lineRule="auto"/>
        <w:contextualSpacing w:val="0"/>
        <w:jc w:val="both"/>
        <w:rPr>
          <w:rFonts w:eastAsia="宋体"/>
          <w:b/>
          <w:szCs w:val="20"/>
          <w:lang w:eastAsia="zh-CN"/>
        </w:rPr>
      </w:pPr>
      <w:r w:rsidRPr="003D1558">
        <w:rPr>
          <w:rFonts w:eastAsia="宋体"/>
          <w:b/>
          <w:szCs w:val="20"/>
          <w:lang w:eastAsia="zh-CN"/>
        </w:rPr>
        <w:t>Option 3: To further introduce 3 barring bits: cellBarred-eRedCap1Rx-r18, cellBarred-eRedCap2Rx-r18, halfDuplex-eRedCapAllowed-r18</w:t>
      </w:r>
    </w:p>
    <w:p w:rsidR="00C53336" w:rsidRDefault="00521F40">
      <w:pPr>
        <w:pStyle w:val="1"/>
        <w:pBdr>
          <w:top w:val="single" w:sz="12" w:space="0" w:color="auto"/>
        </w:pBdr>
        <w:rPr>
          <w:rFonts w:cs="Arial"/>
          <w:b/>
          <w:bCs/>
          <w:sz w:val="30"/>
          <w:szCs w:val="30"/>
          <w:lang w:val="en-US"/>
        </w:rPr>
      </w:pPr>
      <w:r>
        <w:rPr>
          <w:rFonts w:cs="Arial"/>
          <w:b/>
          <w:bCs/>
          <w:sz w:val="30"/>
          <w:szCs w:val="30"/>
          <w:lang w:val="en-US"/>
        </w:rPr>
        <w:t>Annex</w:t>
      </w:r>
    </w:p>
    <w:p w:rsidR="00C53336" w:rsidRPr="00521F40" w:rsidRDefault="00521F40" w:rsidP="00521F40">
      <w:pPr>
        <w:spacing w:after="100"/>
        <w:rPr>
          <w:rFonts w:eastAsia="宋体"/>
          <w:szCs w:val="20"/>
          <w:lang w:eastAsia="zh-CN"/>
        </w:rPr>
      </w:pPr>
      <w:r w:rsidRPr="00521F40">
        <w:rPr>
          <w:rFonts w:eastAsia="宋体"/>
          <w:szCs w:val="20"/>
          <w:lang w:eastAsia="zh-CN"/>
        </w:rPr>
        <w:t xml:space="preserve">In case </w:t>
      </w:r>
      <w:r>
        <w:rPr>
          <w:rFonts w:eastAsia="宋体"/>
          <w:szCs w:val="20"/>
          <w:lang w:eastAsia="zh-CN"/>
        </w:rPr>
        <w:t>i</w:t>
      </w:r>
      <w:r w:rsidRPr="00521F40">
        <w:rPr>
          <w:rFonts w:eastAsia="宋体"/>
          <w:szCs w:val="20"/>
          <w:lang w:eastAsia="zh-CN"/>
        </w:rPr>
        <w:t>deally RAN2 make</w:t>
      </w:r>
      <w:r>
        <w:rPr>
          <w:rFonts w:eastAsia="宋体"/>
          <w:szCs w:val="20"/>
          <w:lang w:eastAsia="zh-CN"/>
        </w:rPr>
        <w:t>s</w:t>
      </w:r>
      <w:r w:rsidRPr="00521F40">
        <w:rPr>
          <w:rFonts w:eastAsia="宋体"/>
          <w:szCs w:val="20"/>
          <w:lang w:eastAsia="zh-CN"/>
        </w:rPr>
        <w:t xml:space="preserve"> some </w:t>
      </w:r>
      <w:r>
        <w:rPr>
          <w:rFonts w:eastAsia="宋体"/>
          <w:szCs w:val="20"/>
          <w:lang w:eastAsia="zh-CN"/>
        </w:rPr>
        <w:t xml:space="preserve">simple </w:t>
      </w:r>
      <w:r w:rsidRPr="00521F40">
        <w:rPr>
          <w:rFonts w:eastAsia="宋体"/>
          <w:szCs w:val="20"/>
          <w:lang w:eastAsia="zh-CN"/>
        </w:rPr>
        <w:t>agreements</w:t>
      </w:r>
      <w:r w:rsidRPr="00521F40">
        <w:rPr>
          <w:rFonts w:eastAsia="宋体"/>
          <w:szCs w:val="20"/>
          <w:lang w:eastAsia="zh-CN"/>
        </w:rPr>
        <w:t xml:space="preserve"> and</w:t>
      </w:r>
      <w:r>
        <w:rPr>
          <w:rFonts w:eastAsia="宋体"/>
          <w:szCs w:val="20"/>
          <w:lang w:eastAsia="zh-CN"/>
        </w:rPr>
        <w:t xml:space="preserve"> </w:t>
      </w:r>
      <w:r w:rsidRPr="00521F40">
        <w:rPr>
          <w:rFonts w:eastAsia="宋体"/>
          <w:szCs w:val="20"/>
          <w:lang w:eastAsia="zh-CN"/>
        </w:rPr>
        <w:t>companies would still like to check with RAN1</w:t>
      </w:r>
      <w:r w:rsidRPr="00521F40">
        <w:rPr>
          <w:rFonts w:eastAsia="宋体"/>
          <w:szCs w:val="20"/>
          <w:lang w:eastAsia="zh-CN"/>
        </w:rPr>
        <w:t>, the following text can be taken as baseline for further update:</w:t>
      </w:r>
    </w:p>
    <w:p w:rsidR="00521F40" w:rsidRDefault="00521F40" w:rsidP="00521F40">
      <w:pPr>
        <w:spacing w:after="100"/>
        <w:rPr>
          <w:rFonts w:ascii="Arial" w:hAnsi="Arial" w:cs="Arial"/>
          <w:color w:val="000000"/>
          <w:sz w:val="18"/>
          <w:szCs w:val="18"/>
          <w:shd w:val="clear" w:color="auto" w:fill="FFFFFF"/>
        </w:rPr>
      </w:pPr>
    </w:p>
    <w:p w:rsidR="00521F40" w:rsidRDefault="00521F40" w:rsidP="00521F40">
      <w:pPr>
        <w:spacing w:after="60"/>
        <w:ind w:left="1985" w:hanging="1985"/>
        <w:rPr>
          <w:rFonts w:ascii="Arial" w:eastAsia="宋体" w:hAnsi="Arial" w:cs="Arial"/>
          <w:b/>
          <w:lang w:eastAsia="zh-CN"/>
        </w:rPr>
      </w:pPr>
      <w:r>
        <w:rPr>
          <w:rFonts w:ascii="Arial" w:hAnsi="Arial" w:cs="Arial"/>
          <w:b/>
        </w:rPr>
        <w:t>Title:</w:t>
      </w:r>
      <w:r>
        <w:rPr>
          <w:rFonts w:ascii="Arial" w:hAnsi="Arial" w:cs="Arial"/>
          <w:bCs/>
        </w:rPr>
        <w:tab/>
      </w:r>
      <w:r w:rsidRPr="00BF387D">
        <w:rPr>
          <w:rFonts w:ascii="Arial" w:hAnsi="Arial" w:cs="Arial"/>
          <w:b/>
          <w:highlight w:val="yellow"/>
        </w:rPr>
        <w:t>&lt;draft&gt;</w:t>
      </w:r>
      <w:r>
        <w:rPr>
          <w:rFonts w:ascii="Arial" w:hAnsi="Arial" w:cs="Arial"/>
          <w:b/>
        </w:rPr>
        <w:t xml:space="preserve"> </w:t>
      </w:r>
      <w:r>
        <w:rPr>
          <w:rFonts w:ascii="Arial" w:hAnsi="Arial" w:cs="Arial"/>
          <w:bCs/>
          <w:color w:val="000000"/>
        </w:rPr>
        <w:t>LS on Rel-17</w:t>
      </w:r>
      <w:r w:rsidRPr="001E49A9">
        <w:rPr>
          <w:rFonts w:ascii="Arial" w:hAnsi="Arial" w:cs="Arial"/>
          <w:bCs/>
          <w:color w:val="000000"/>
        </w:rPr>
        <w:t xml:space="preserve"> </w:t>
      </w:r>
      <w:proofErr w:type="spellStart"/>
      <w:r>
        <w:rPr>
          <w:rFonts w:ascii="Arial" w:hAnsi="Arial" w:cs="Arial"/>
          <w:bCs/>
          <w:color w:val="000000"/>
        </w:rPr>
        <w:t>RedCap</w:t>
      </w:r>
      <w:proofErr w:type="spellEnd"/>
      <w:r>
        <w:rPr>
          <w:rFonts w:ascii="Arial" w:hAnsi="Arial" w:cs="Arial"/>
          <w:bCs/>
          <w:color w:val="000000"/>
        </w:rPr>
        <w:t xml:space="preserve"> UEs/Rel-18 </w:t>
      </w:r>
      <w:proofErr w:type="spellStart"/>
      <w:r>
        <w:rPr>
          <w:rFonts w:ascii="Arial" w:hAnsi="Arial" w:cs="Arial"/>
          <w:bCs/>
          <w:color w:val="000000"/>
        </w:rPr>
        <w:t>eRedCap</w:t>
      </w:r>
      <w:proofErr w:type="spellEnd"/>
      <w:r>
        <w:rPr>
          <w:rFonts w:ascii="Arial" w:hAnsi="Arial" w:cs="Arial"/>
          <w:bCs/>
          <w:color w:val="000000"/>
        </w:rPr>
        <w:t xml:space="preserve"> UEs</w:t>
      </w:r>
      <w:r>
        <w:rPr>
          <w:rFonts w:ascii="Arial" w:eastAsia="宋体" w:hAnsi="Arial" w:cs="Arial" w:hint="eastAsia"/>
          <w:bCs/>
          <w:color w:val="000000"/>
          <w:lang w:eastAsia="zh-CN"/>
        </w:rPr>
        <w:t xml:space="preserve"> </w:t>
      </w:r>
      <w:r w:rsidRPr="005D1FAF">
        <w:rPr>
          <w:rFonts w:ascii="Arial" w:eastAsia="宋体" w:hAnsi="Arial" w:cs="Arial"/>
          <w:bCs/>
          <w:color w:val="000000"/>
          <w:lang w:eastAsia="zh-CN"/>
        </w:rPr>
        <w:t>differentiation</w:t>
      </w:r>
    </w:p>
    <w:p w:rsidR="00521F40" w:rsidRDefault="00521F40" w:rsidP="00521F40">
      <w:pPr>
        <w:spacing w:after="60"/>
        <w:ind w:left="1985" w:hanging="1985"/>
        <w:rPr>
          <w:rFonts w:ascii="Arial" w:hAnsi="Arial" w:cs="Arial"/>
        </w:rPr>
      </w:pPr>
      <w:bookmarkStart w:id="3" w:name="OLE_LINK57"/>
      <w:bookmarkStart w:id="4" w:name="OLE_LINK58"/>
      <w:r>
        <w:rPr>
          <w:rFonts w:ascii="Arial" w:hAnsi="Arial" w:cs="Arial"/>
          <w:b/>
        </w:rPr>
        <w:t>Response to:</w:t>
      </w:r>
      <w:r>
        <w:rPr>
          <w:rFonts w:ascii="Arial" w:hAnsi="Arial" w:cs="Arial"/>
          <w:b/>
          <w:bCs/>
        </w:rPr>
        <w:tab/>
      </w:r>
    </w:p>
    <w:p w:rsidR="00521F40" w:rsidRDefault="00521F40" w:rsidP="00521F40">
      <w:pPr>
        <w:spacing w:after="60"/>
        <w:ind w:left="1985" w:hanging="1985"/>
        <w:rPr>
          <w:rFonts w:ascii="Arial" w:hAnsi="Arial" w:cs="Arial"/>
          <w:b/>
          <w:bCs/>
        </w:rPr>
      </w:pPr>
      <w:bookmarkStart w:id="5" w:name="OLE_LINK59"/>
      <w:bookmarkStart w:id="6" w:name="OLE_LINK61"/>
      <w:bookmarkStart w:id="7" w:name="OLE_LINK60"/>
      <w:bookmarkEnd w:id="3"/>
      <w:bookmarkEnd w:id="4"/>
      <w:r>
        <w:rPr>
          <w:rFonts w:ascii="Arial" w:hAnsi="Arial" w:cs="Arial"/>
          <w:b/>
        </w:rPr>
        <w:t>Release:</w:t>
      </w:r>
      <w:r>
        <w:rPr>
          <w:rFonts w:ascii="Arial" w:hAnsi="Arial" w:cs="Arial"/>
          <w:b/>
          <w:bCs/>
        </w:rPr>
        <w:tab/>
      </w:r>
      <w:r>
        <w:rPr>
          <w:rFonts w:ascii="Arial" w:hAnsi="Arial" w:cs="Arial"/>
        </w:rPr>
        <w:t>Rel-18</w:t>
      </w:r>
    </w:p>
    <w:bookmarkEnd w:id="5"/>
    <w:bookmarkEnd w:id="6"/>
    <w:bookmarkEnd w:id="7"/>
    <w:p w:rsidR="00521F40" w:rsidRDefault="00521F40" w:rsidP="00521F40">
      <w:pPr>
        <w:spacing w:after="60"/>
        <w:ind w:left="1985" w:hanging="1985"/>
        <w:rPr>
          <w:rFonts w:ascii="Arial" w:hAnsi="Arial" w:cs="Arial"/>
        </w:rPr>
      </w:pPr>
      <w:r>
        <w:rPr>
          <w:rFonts w:ascii="Arial" w:hAnsi="Arial" w:cs="Arial"/>
          <w:b/>
        </w:rPr>
        <w:t>Work Item:</w:t>
      </w:r>
      <w:r>
        <w:rPr>
          <w:rFonts w:ascii="Arial" w:hAnsi="Arial" w:cs="Arial"/>
        </w:rPr>
        <w:tab/>
      </w:r>
      <w:bookmarkStart w:id="8" w:name="_Hlk88150731"/>
      <w:proofErr w:type="spellStart"/>
      <w:r>
        <w:rPr>
          <w:rFonts w:ascii="Arial" w:hAnsi="Arial" w:cs="Arial"/>
        </w:rPr>
        <w:t>NR_redcap_enh</w:t>
      </w:r>
      <w:proofErr w:type="spellEnd"/>
      <w:r>
        <w:rPr>
          <w:rFonts w:ascii="Arial" w:hAnsi="Arial" w:cs="Arial"/>
        </w:rPr>
        <w:t>-Core</w:t>
      </w:r>
      <w:bookmarkEnd w:id="8"/>
    </w:p>
    <w:p w:rsidR="00521F40" w:rsidRDefault="00521F40" w:rsidP="00521F40">
      <w:pPr>
        <w:spacing w:after="60"/>
        <w:ind w:left="1985" w:hanging="1985"/>
        <w:rPr>
          <w:rFonts w:ascii="Arial" w:hAnsi="Arial" w:cs="Arial"/>
        </w:rPr>
      </w:pPr>
    </w:p>
    <w:p w:rsidR="00521F40" w:rsidRPr="005D1FAF" w:rsidRDefault="00521F40" w:rsidP="00521F40">
      <w:pPr>
        <w:spacing w:after="60"/>
        <w:ind w:left="1985" w:hanging="1985"/>
        <w:rPr>
          <w:rFonts w:ascii="Arial" w:hAnsi="Arial" w:cs="Arial"/>
        </w:rPr>
      </w:pPr>
      <w:r>
        <w:rPr>
          <w:rFonts w:ascii="Arial" w:hAnsi="Arial" w:cs="Arial"/>
          <w:b/>
        </w:rPr>
        <w:t>Source:</w:t>
      </w:r>
      <w:r>
        <w:rPr>
          <w:rFonts w:ascii="Arial" w:hAnsi="Arial" w:cs="Arial"/>
          <w:bCs/>
        </w:rPr>
        <w:tab/>
      </w:r>
      <w:r w:rsidRPr="005D1FAF">
        <w:rPr>
          <w:rFonts w:ascii="Arial" w:hAnsi="Arial" w:cs="Arial"/>
        </w:rPr>
        <w:t>ZTE Corporation (</w:t>
      </w:r>
      <w:r w:rsidRPr="005D1FAF">
        <w:rPr>
          <w:rFonts w:ascii="Arial" w:hAnsi="Arial" w:cs="Arial"/>
          <w:highlight w:val="yellow"/>
        </w:rPr>
        <w:t>will be RAN2</w:t>
      </w:r>
      <w:r w:rsidRPr="005D1FAF">
        <w:rPr>
          <w:rFonts w:ascii="Arial" w:hAnsi="Arial" w:cs="Arial"/>
        </w:rPr>
        <w:t>)</w:t>
      </w:r>
    </w:p>
    <w:p w:rsidR="00521F40" w:rsidRDefault="00521F40" w:rsidP="00521F40">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rPr>
        <w:t>RAN1</w:t>
      </w:r>
    </w:p>
    <w:p w:rsidR="00521F40" w:rsidRDefault="00521F40" w:rsidP="00521F40">
      <w:pPr>
        <w:spacing w:after="60"/>
        <w:ind w:left="1985" w:hanging="1985"/>
        <w:rPr>
          <w:rFonts w:ascii="Arial" w:hAnsi="Arial" w:cs="Arial"/>
        </w:rPr>
      </w:pPr>
      <w:bookmarkStart w:id="9" w:name="OLE_LINK46"/>
      <w:bookmarkStart w:id="10" w:name="OLE_LINK45"/>
      <w:r>
        <w:rPr>
          <w:rFonts w:ascii="Arial" w:hAnsi="Arial" w:cs="Arial"/>
          <w:b/>
        </w:rPr>
        <w:t>Cc:</w:t>
      </w:r>
      <w:r>
        <w:rPr>
          <w:rFonts w:ascii="Arial" w:hAnsi="Arial" w:cs="Arial"/>
          <w:b/>
          <w:bCs/>
        </w:rPr>
        <w:tab/>
      </w:r>
    </w:p>
    <w:bookmarkEnd w:id="9"/>
    <w:bookmarkEnd w:id="10"/>
    <w:p w:rsidR="00521F40" w:rsidRDefault="00521F40" w:rsidP="00521F40">
      <w:pPr>
        <w:spacing w:after="60"/>
        <w:ind w:left="1985" w:hanging="1985"/>
        <w:rPr>
          <w:rFonts w:ascii="Arial" w:hAnsi="Arial" w:cs="Arial"/>
          <w:bCs/>
        </w:rPr>
      </w:pPr>
    </w:p>
    <w:p w:rsidR="00521F40" w:rsidRDefault="00521F40" w:rsidP="00521F40">
      <w:pPr>
        <w:spacing w:after="60"/>
        <w:ind w:left="1985" w:hanging="1985"/>
        <w:rPr>
          <w:rFonts w:ascii="Arial" w:hAnsi="Arial" w:cs="Arial"/>
          <w:b/>
          <w:bCs/>
        </w:rPr>
      </w:pPr>
      <w:r>
        <w:rPr>
          <w:rFonts w:ascii="Arial" w:hAnsi="Arial" w:cs="Arial"/>
          <w:b/>
        </w:rPr>
        <w:t>Contact person:</w:t>
      </w:r>
      <w:r>
        <w:rPr>
          <w:rFonts w:ascii="Arial" w:hAnsi="Arial" w:cs="Arial"/>
          <w:b/>
          <w:bCs/>
        </w:rPr>
        <w:tab/>
      </w:r>
    </w:p>
    <w:p w:rsidR="00521F40" w:rsidRPr="00521F40" w:rsidRDefault="00521F40" w:rsidP="00521F40">
      <w:pPr>
        <w:pStyle w:val="4"/>
        <w:keepLines w:val="0"/>
        <w:tabs>
          <w:tab w:val="left" w:pos="2268"/>
          <w:tab w:val="left" w:pos="2694"/>
        </w:tabs>
        <w:spacing w:before="0" w:line="240" w:lineRule="auto"/>
        <w:ind w:left="567"/>
        <w:rPr>
          <w:rFonts w:ascii="Arial" w:eastAsia="Batang" w:hAnsi="Arial" w:cs="Arial"/>
          <w:b/>
          <w:i w:val="0"/>
          <w:iCs w:val="0"/>
          <w:color w:val="auto"/>
          <w:szCs w:val="20"/>
          <w:lang w:val="en-GB"/>
        </w:rPr>
      </w:pPr>
      <w:r w:rsidRPr="00521F40">
        <w:rPr>
          <w:rFonts w:ascii="Arial" w:eastAsia="Batang" w:hAnsi="Arial" w:cs="Arial"/>
          <w:b/>
          <w:i w:val="0"/>
          <w:iCs w:val="0"/>
          <w:color w:val="auto"/>
          <w:szCs w:val="20"/>
          <w:lang w:val="en-GB"/>
        </w:rPr>
        <w:t>Name:</w:t>
      </w:r>
      <w:r w:rsidRPr="00521F40">
        <w:rPr>
          <w:rFonts w:ascii="Arial" w:eastAsia="Batang" w:hAnsi="Arial" w:cs="Arial"/>
          <w:b/>
          <w:i w:val="0"/>
          <w:iCs w:val="0"/>
          <w:color w:val="auto"/>
          <w:szCs w:val="20"/>
          <w:lang w:val="en-GB"/>
        </w:rPr>
        <w:tab/>
        <w:t>Lu Ting</w:t>
      </w:r>
    </w:p>
    <w:p w:rsidR="00521F40" w:rsidRPr="00521F40" w:rsidRDefault="00521F40" w:rsidP="00521F40">
      <w:pPr>
        <w:pStyle w:val="4"/>
        <w:keepLines w:val="0"/>
        <w:tabs>
          <w:tab w:val="left" w:pos="2268"/>
          <w:tab w:val="left" w:pos="2694"/>
        </w:tabs>
        <w:spacing w:before="0" w:line="240" w:lineRule="auto"/>
        <w:ind w:left="567"/>
        <w:rPr>
          <w:rFonts w:ascii="Arial" w:eastAsia="Batang" w:hAnsi="Arial" w:cs="Arial"/>
          <w:b/>
          <w:i w:val="0"/>
          <w:iCs w:val="0"/>
          <w:color w:val="auto"/>
          <w:szCs w:val="20"/>
          <w:lang w:val="en-GB"/>
        </w:rPr>
      </w:pPr>
      <w:r w:rsidRPr="00521F40">
        <w:rPr>
          <w:rFonts w:ascii="Arial" w:eastAsia="Batang" w:hAnsi="Arial" w:cs="Arial"/>
          <w:b/>
          <w:i w:val="0"/>
          <w:iCs w:val="0"/>
          <w:color w:val="auto"/>
          <w:szCs w:val="20"/>
          <w:lang w:val="en-GB"/>
        </w:rPr>
        <w:t>E-mail Address:</w:t>
      </w:r>
      <w:r w:rsidRPr="00521F40">
        <w:rPr>
          <w:rFonts w:ascii="Arial" w:eastAsia="Batang" w:hAnsi="Arial" w:cs="Arial"/>
          <w:b/>
          <w:i w:val="0"/>
          <w:iCs w:val="0"/>
          <w:color w:val="auto"/>
          <w:szCs w:val="20"/>
          <w:lang w:val="en-GB"/>
        </w:rPr>
        <w:tab/>
      </w:r>
      <w:r w:rsidRPr="00521F40">
        <w:rPr>
          <w:rFonts w:ascii="Arial" w:eastAsia="Batang" w:hAnsi="Arial" w:cs="Arial" w:hint="eastAsia"/>
          <w:b/>
          <w:i w:val="0"/>
          <w:iCs w:val="0"/>
          <w:color w:val="auto"/>
          <w:szCs w:val="20"/>
          <w:lang w:val="en-GB"/>
        </w:rPr>
        <w:t>l</w:t>
      </w:r>
      <w:r w:rsidRPr="00521F40">
        <w:rPr>
          <w:rFonts w:ascii="Arial" w:eastAsia="Batang" w:hAnsi="Arial" w:cs="Arial"/>
          <w:b/>
          <w:i w:val="0"/>
          <w:iCs w:val="0"/>
          <w:color w:val="auto"/>
          <w:szCs w:val="20"/>
          <w:lang w:val="en-GB"/>
        </w:rPr>
        <w:t>u.ting@zte.com.cn</w:t>
      </w:r>
    </w:p>
    <w:p w:rsidR="00521F40" w:rsidRPr="005D1FAF" w:rsidRDefault="00521F40" w:rsidP="00521F40">
      <w:pPr>
        <w:spacing w:after="60"/>
        <w:ind w:left="1985" w:hanging="1985"/>
        <w:rPr>
          <w:rFonts w:ascii="Arial" w:hAnsi="Arial" w:cs="Arial"/>
          <w:b/>
          <w:bCs/>
          <w:lang w:val="fr-FR"/>
        </w:rPr>
      </w:pPr>
    </w:p>
    <w:p w:rsidR="00521F40" w:rsidRDefault="00521F40" w:rsidP="00521F40">
      <w:pPr>
        <w:spacing w:after="60"/>
        <w:ind w:left="1985" w:hanging="1985"/>
        <w:rPr>
          <w:rFonts w:ascii="Arial" w:hAnsi="Arial" w:cs="Arial"/>
          <w:b/>
        </w:rPr>
      </w:pPr>
      <w:bookmarkStart w:id="11" w:name="_Hlk63164491"/>
      <w:r>
        <w:rPr>
          <w:rFonts w:ascii="Arial" w:hAnsi="Arial" w:cs="Arial"/>
          <w:b/>
        </w:rPr>
        <w:t>Send any reply LS to:</w:t>
      </w:r>
      <w:r>
        <w:rPr>
          <w:rFonts w:ascii="Arial" w:hAnsi="Arial" w:cs="Arial"/>
          <w:bCs/>
        </w:rPr>
        <w:tab/>
        <w:t xml:space="preserve">3GPP Liaisons Coordinator, </w:t>
      </w:r>
      <w:hyperlink r:id="rId9" w:history="1">
        <w:r>
          <w:rPr>
            <w:rStyle w:val="af1"/>
            <w:rFonts w:ascii="Arial" w:hAnsi="Arial" w:cs="Arial"/>
            <w:bCs/>
          </w:rPr>
          <w:t>mailto:3GPPLiaison@etsi.org</w:t>
        </w:r>
      </w:hyperlink>
    </w:p>
    <w:bookmarkEnd w:id="11"/>
    <w:p w:rsidR="00521F40" w:rsidRDefault="00521F40" w:rsidP="00521F40">
      <w:pPr>
        <w:spacing w:after="60"/>
        <w:ind w:left="1985" w:hanging="1985"/>
        <w:rPr>
          <w:rFonts w:ascii="Arial" w:hAnsi="Arial" w:cs="Arial"/>
          <w:b/>
        </w:rPr>
      </w:pPr>
    </w:p>
    <w:p w:rsidR="00521F40" w:rsidRDefault="00521F40" w:rsidP="00521F40">
      <w:pPr>
        <w:spacing w:after="60"/>
        <w:ind w:left="1985" w:hanging="1985"/>
        <w:rPr>
          <w:rFonts w:ascii="Arial" w:hAnsi="Arial" w:cs="Arial"/>
          <w:bCs/>
        </w:rPr>
      </w:pPr>
      <w:r>
        <w:rPr>
          <w:rFonts w:ascii="Arial" w:hAnsi="Arial" w:cs="Arial"/>
          <w:b/>
        </w:rPr>
        <w:t>Attachments:</w:t>
      </w:r>
      <w:r>
        <w:rPr>
          <w:rFonts w:ascii="Arial" w:hAnsi="Arial" w:cs="Arial"/>
          <w:bCs/>
        </w:rPr>
        <w:tab/>
        <w:t>None</w:t>
      </w:r>
    </w:p>
    <w:p w:rsidR="00521F40" w:rsidRDefault="00521F40" w:rsidP="00521F40">
      <w:pPr>
        <w:pStyle w:val="1"/>
        <w:numPr>
          <w:ilvl w:val="0"/>
          <w:numId w:val="0"/>
        </w:numPr>
        <w:ind w:left="432" w:hanging="432"/>
        <w:rPr>
          <w:lang w:val="en-US"/>
        </w:rPr>
      </w:pPr>
      <w:r>
        <w:rPr>
          <w:lang w:val="en-US"/>
        </w:rPr>
        <w:t>1</w:t>
      </w:r>
      <w:r>
        <w:rPr>
          <w:lang w:val="en-US"/>
        </w:rPr>
        <w:tab/>
        <w:t>Overall description</w:t>
      </w:r>
    </w:p>
    <w:p w:rsidR="00521F40" w:rsidRDefault="00521F40" w:rsidP="00521F40">
      <w:pPr>
        <w:rPr>
          <w:rFonts w:ascii="Arial" w:hAnsi="Arial" w:cs="Arial"/>
        </w:rPr>
      </w:pPr>
      <w:r>
        <w:rPr>
          <w:rFonts w:ascii="Arial" w:eastAsia="宋体" w:hAnsi="Arial" w:cs="Arial" w:hint="eastAsia"/>
          <w:lang w:eastAsia="zh-CN"/>
        </w:rPr>
        <w:t xml:space="preserve">RAN2 is discussing </w:t>
      </w:r>
      <w:r>
        <w:rPr>
          <w:rFonts w:ascii="Arial" w:eastAsia="宋体" w:hAnsi="Arial" w:cs="Arial"/>
          <w:lang w:eastAsia="zh-CN"/>
        </w:rPr>
        <w:t>the a</w:t>
      </w:r>
      <w:r w:rsidRPr="005D1FAF">
        <w:rPr>
          <w:rFonts w:ascii="Arial" w:eastAsia="宋体" w:hAnsi="Arial" w:cs="Arial"/>
          <w:lang w:eastAsia="zh-CN"/>
        </w:rPr>
        <w:t xml:space="preserve">ccess restrictions for </w:t>
      </w:r>
      <w:r>
        <w:rPr>
          <w:rFonts w:ascii="Arial" w:eastAsia="宋体" w:hAnsi="Arial" w:cs="Arial"/>
          <w:lang w:eastAsia="zh-CN"/>
        </w:rPr>
        <w:t xml:space="preserve">R18 </w:t>
      </w:r>
      <w:proofErr w:type="spellStart"/>
      <w:r w:rsidRPr="005D1FAF">
        <w:rPr>
          <w:rFonts w:ascii="Arial" w:eastAsia="宋体" w:hAnsi="Arial" w:cs="Arial"/>
          <w:lang w:eastAsia="zh-CN"/>
        </w:rPr>
        <w:t>eRedCap</w:t>
      </w:r>
      <w:proofErr w:type="spellEnd"/>
      <w:r>
        <w:rPr>
          <w:rFonts w:ascii="Arial" w:eastAsia="宋体" w:hAnsi="Arial" w:cs="Arial"/>
          <w:lang w:eastAsia="zh-CN"/>
        </w:rPr>
        <w:t xml:space="preserve"> UEs and w</w:t>
      </w:r>
      <w:r w:rsidRPr="005D1FAF">
        <w:rPr>
          <w:rFonts w:ascii="Arial" w:eastAsia="宋体" w:hAnsi="Arial" w:cs="Arial"/>
          <w:lang w:eastAsia="zh-CN"/>
        </w:rPr>
        <w:t>hich granularity is required.</w:t>
      </w:r>
      <w:r w:rsidRPr="00D03F8A">
        <w:rPr>
          <w:rFonts w:ascii="Arial" w:hAnsi="Arial" w:cs="Arial"/>
        </w:rPr>
        <w:t xml:space="preserve"> </w:t>
      </w:r>
    </w:p>
    <w:p w:rsidR="00521F40" w:rsidRPr="00D03F8A" w:rsidRDefault="00521F40" w:rsidP="00521F40">
      <w:pPr>
        <w:rPr>
          <w:rFonts w:ascii="Arial" w:hAnsi="Arial" w:cs="Arial"/>
        </w:rPr>
      </w:pPr>
      <w:r>
        <w:rPr>
          <w:rFonts w:ascii="Arial" w:eastAsia="宋体" w:hAnsi="Arial" w:cs="Arial"/>
          <w:lang w:eastAsia="zh-CN"/>
        </w:rPr>
        <w:t>For reference, RAN2 has achieved the following related agreements:</w:t>
      </w:r>
    </w:p>
    <w:p w:rsidR="00521F40" w:rsidRPr="00D8279A" w:rsidRDefault="00521F40" w:rsidP="00521F40">
      <w:pPr>
        <w:pStyle w:val="Agreement"/>
        <w:overflowPunct w:val="0"/>
        <w:autoSpaceDE w:val="0"/>
        <w:autoSpaceDN w:val="0"/>
        <w:adjustRightInd w:val="0"/>
        <w:spacing w:after="180"/>
        <w:ind w:left="924" w:hanging="357"/>
        <w:textAlignment w:val="baseline"/>
        <w:rPr>
          <w:rFonts w:cs="Arial"/>
        </w:rPr>
      </w:pPr>
      <w:r w:rsidRPr="00D8279A">
        <w:rPr>
          <w:rFonts w:cs="Arial"/>
        </w:rPr>
        <w:lastRenderedPageBreak/>
        <w:t xml:space="preserve">SIB1 should be able to indicate whether the cell enables access for </w:t>
      </w:r>
      <w:proofErr w:type="spellStart"/>
      <w:r w:rsidRPr="00D8279A">
        <w:rPr>
          <w:rFonts w:cs="Arial"/>
        </w:rPr>
        <w:t>eRedCap</w:t>
      </w:r>
      <w:proofErr w:type="spellEnd"/>
      <w:r w:rsidRPr="00D8279A">
        <w:rPr>
          <w:rFonts w:cs="Arial"/>
        </w:rPr>
        <w:t xml:space="preserve"> UEs or not (assuming that </w:t>
      </w:r>
      <w:proofErr w:type="spellStart"/>
      <w:r w:rsidRPr="00D8279A">
        <w:rPr>
          <w:rFonts w:cs="Arial"/>
        </w:rPr>
        <w:t>eRedCap</w:t>
      </w:r>
      <w:proofErr w:type="spellEnd"/>
      <w:r w:rsidRPr="00D8279A">
        <w:rPr>
          <w:rFonts w:cs="Arial"/>
        </w:rPr>
        <w:t xml:space="preserve"> UE is not allowed to access to the legacy cell nor the cell not supporting </w:t>
      </w:r>
      <w:proofErr w:type="spellStart"/>
      <w:r w:rsidRPr="00D8279A">
        <w:rPr>
          <w:rFonts w:cs="Arial"/>
        </w:rPr>
        <w:t>eRedCap</w:t>
      </w:r>
      <w:proofErr w:type="spellEnd"/>
      <w:r w:rsidRPr="00D8279A">
        <w:rPr>
          <w:rFonts w:cs="Arial"/>
        </w:rPr>
        <w:t>). FFS on the relationship and granularity with the access control/cell barring purpose indication.</w:t>
      </w:r>
      <w:r>
        <w:rPr>
          <w:rFonts w:cs="Arial"/>
        </w:rPr>
        <w:t xml:space="preserve"> (RAN2#121bise)</w:t>
      </w:r>
    </w:p>
    <w:p w:rsidR="00521F40" w:rsidRPr="005D1FAF" w:rsidRDefault="00521F40" w:rsidP="00521F40">
      <w:pPr>
        <w:pStyle w:val="Agreement"/>
        <w:overflowPunct w:val="0"/>
        <w:autoSpaceDE w:val="0"/>
        <w:autoSpaceDN w:val="0"/>
        <w:adjustRightInd w:val="0"/>
        <w:spacing w:after="180"/>
        <w:ind w:left="924" w:hanging="357"/>
        <w:textAlignment w:val="baseline"/>
        <w:rPr>
          <w:rFonts w:cs="Arial"/>
        </w:rPr>
      </w:pPr>
      <w:r w:rsidRPr="005D1FAF">
        <w:rPr>
          <w:rFonts w:cs="Arial"/>
        </w:rPr>
        <w:t xml:space="preserve">RAN2 confirms there are cell(s) supporting Rel-18 </w:t>
      </w:r>
      <w:proofErr w:type="spellStart"/>
      <w:r w:rsidRPr="005D1FAF">
        <w:rPr>
          <w:rFonts w:cs="Arial"/>
        </w:rPr>
        <w:t>eRedCap</w:t>
      </w:r>
      <w:proofErr w:type="spellEnd"/>
      <w:r w:rsidRPr="005D1FAF">
        <w:rPr>
          <w:rFonts w:cs="Arial"/>
        </w:rPr>
        <w:t xml:space="preserve"> only, i.e. not supporting Rel-17 </w:t>
      </w:r>
      <w:proofErr w:type="spellStart"/>
      <w:r w:rsidRPr="005D1FAF">
        <w:rPr>
          <w:rFonts w:cs="Arial"/>
        </w:rPr>
        <w:t>RedCap</w:t>
      </w:r>
      <w:proofErr w:type="spellEnd"/>
      <w:r w:rsidRPr="005D1FAF">
        <w:rPr>
          <w:rFonts w:cs="Arial"/>
        </w:rPr>
        <w:t xml:space="preserve"> UE to camp and access.</w:t>
      </w:r>
      <w:r>
        <w:rPr>
          <w:rFonts w:cs="Arial"/>
        </w:rPr>
        <w:t xml:space="preserve"> (RAN2#122)</w:t>
      </w:r>
    </w:p>
    <w:p w:rsidR="00521F40" w:rsidRPr="00521F40" w:rsidRDefault="00521F40" w:rsidP="00521F40">
      <w:pPr>
        <w:rPr>
          <w:rFonts w:ascii="Arial" w:eastAsia="宋体" w:hAnsi="Arial" w:cs="Arial"/>
          <w:lang w:eastAsia="zh-CN"/>
        </w:rPr>
      </w:pPr>
      <w:r w:rsidRPr="00521F40">
        <w:rPr>
          <w:rFonts w:ascii="Arial" w:eastAsia="宋体" w:hAnsi="Arial" w:cs="Arial"/>
          <w:lang w:eastAsia="zh-CN"/>
        </w:rPr>
        <w:t xml:space="preserve">For Rel-18 </w:t>
      </w:r>
      <w:proofErr w:type="spellStart"/>
      <w:r w:rsidRPr="00521F40">
        <w:rPr>
          <w:rFonts w:ascii="Arial" w:eastAsia="宋体" w:hAnsi="Arial" w:cs="Arial"/>
          <w:lang w:eastAsia="zh-CN"/>
        </w:rPr>
        <w:t>eRedCap</w:t>
      </w:r>
      <w:proofErr w:type="spellEnd"/>
      <w:r w:rsidRPr="00521F40">
        <w:rPr>
          <w:rFonts w:ascii="Arial" w:eastAsia="宋体" w:hAnsi="Arial" w:cs="Arial"/>
          <w:lang w:eastAsia="zh-CN"/>
        </w:rPr>
        <w:t xml:space="preserve"> UEs, RAN2 has agreed to use the existing access barring parameters introduced for Rel-17 </w:t>
      </w:r>
      <w:proofErr w:type="spellStart"/>
      <w:r w:rsidRPr="00521F40">
        <w:rPr>
          <w:rFonts w:ascii="Arial" w:eastAsia="宋体" w:hAnsi="Arial" w:cs="Arial"/>
          <w:lang w:eastAsia="zh-CN"/>
        </w:rPr>
        <w:t>RedCap</w:t>
      </w:r>
      <w:proofErr w:type="spellEnd"/>
      <w:r w:rsidRPr="00521F40">
        <w:rPr>
          <w:rFonts w:ascii="Arial" w:eastAsia="宋体" w:hAnsi="Arial" w:cs="Arial"/>
          <w:lang w:eastAsia="zh-CN"/>
        </w:rPr>
        <w:t xml:space="preserve"> UEs with 1Rx, 2Rx, and HD-FDD. This implies that it would not be possible for the network to differentiate the following UEs for access barring purposes when serving cell allows both Rel-18 </w:t>
      </w:r>
      <w:proofErr w:type="spellStart"/>
      <w:r w:rsidRPr="00521F40">
        <w:rPr>
          <w:rFonts w:ascii="Arial" w:eastAsia="宋体" w:hAnsi="Arial" w:cs="Arial"/>
          <w:lang w:eastAsia="zh-CN"/>
        </w:rPr>
        <w:t>eRedCap</w:t>
      </w:r>
      <w:proofErr w:type="spellEnd"/>
      <w:r w:rsidRPr="00521F40">
        <w:rPr>
          <w:rFonts w:ascii="Arial" w:eastAsia="宋体" w:hAnsi="Arial" w:cs="Arial"/>
          <w:lang w:eastAsia="zh-CN"/>
        </w:rPr>
        <w:t xml:space="preserve"> and Rel-17 </w:t>
      </w:r>
      <w:proofErr w:type="spellStart"/>
      <w:r w:rsidRPr="00521F40">
        <w:rPr>
          <w:rFonts w:ascii="Arial" w:eastAsia="宋体" w:hAnsi="Arial" w:cs="Arial"/>
          <w:lang w:eastAsia="zh-CN"/>
        </w:rPr>
        <w:t>RedCap</w:t>
      </w:r>
      <w:proofErr w:type="spellEnd"/>
      <w:r w:rsidRPr="00521F40">
        <w:rPr>
          <w:rFonts w:ascii="Arial" w:eastAsia="宋体" w:hAnsi="Arial" w:cs="Arial"/>
          <w:lang w:eastAsia="zh-CN"/>
        </w:rPr>
        <w:t xml:space="preserve"> UEs:</w:t>
      </w:r>
    </w:p>
    <w:p w:rsidR="00521F40" w:rsidRPr="00521F40" w:rsidRDefault="00521F40" w:rsidP="00521F40">
      <w:pPr>
        <w:pStyle w:val="af3"/>
        <w:numPr>
          <w:ilvl w:val="0"/>
          <w:numId w:val="44"/>
        </w:numPr>
        <w:adjustRightInd w:val="0"/>
        <w:snapToGrid w:val="0"/>
        <w:spacing w:before="100" w:after="100" w:line="240" w:lineRule="auto"/>
        <w:contextualSpacing w:val="0"/>
        <w:rPr>
          <w:rFonts w:ascii="Arial" w:eastAsia="宋体" w:hAnsi="Arial" w:cs="Arial"/>
          <w:lang w:eastAsia="zh-CN"/>
        </w:rPr>
      </w:pPr>
      <w:r w:rsidRPr="00521F40">
        <w:rPr>
          <w:rFonts w:ascii="Arial" w:eastAsia="宋体" w:hAnsi="Arial" w:cs="Arial"/>
          <w:lang w:eastAsia="zh-CN"/>
        </w:rPr>
        <w:t xml:space="preserve">Rel-17 </w:t>
      </w:r>
      <w:proofErr w:type="spellStart"/>
      <w:r w:rsidRPr="00521F40">
        <w:rPr>
          <w:rFonts w:ascii="Arial" w:eastAsia="宋体" w:hAnsi="Arial" w:cs="Arial"/>
          <w:lang w:eastAsia="zh-CN"/>
        </w:rPr>
        <w:t>RedCap</w:t>
      </w:r>
      <w:proofErr w:type="spellEnd"/>
      <w:r w:rsidRPr="00521F40">
        <w:rPr>
          <w:rFonts w:ascii="Arial" w:eastAsia="宋体" w:hAnsi="Arial" w:cs="Arial"/>
          <w:lang w:eastAsia="zh-CN"/>
        </w:rPr>
        <w:t xml:space="preserve"> UEs with 2Rx and Rel-18 </w:t>
      </w:r>
      <w:proofErr w:type="spellStart"/>
      <w:r w:rsidRPr="00521F40">
        <w:rPr>
          <w:rFonts w:ascii="Arial" w:eastAsia="宋体" w:hAnsi="Arial" w:cs="Arial"/>
          <w:lang w:eastAsia="zh-CN"/>
        </w:rPr>
        <w:t>eRedCap</w:t>
      </w:r>
      <w:proofErr w:type="spellEnd"/>
      <w:r w:rsidRPr="00521F40">
        <w:rPr>
          <w:rFonts w:ascii="Arial" w:eastAsia="宋体" w:hAnsi="Arial" w:cs="Arial"/>
          <w:lang w:eastAsia="zh-CN"/>
        </w:rPr>
        <w:t xml:space="preserve"> UEs with 2Rx</w:t>
      </w:r>
    </w:p>
    <w:p w:rsidR="00521F40" w:rsidRPr="00521F40" w:rsidRDefault="00521F40" w:rsidP="00521F40">
      <w:pPr>
        <w:pStyle w:val="af3"/>
        <w:numPr>
          <w:ilvl w:val="0"/>
          <w:numId w:val="44"/>
        </w:numPr>
        <w:adjustRightInd w:val="0"/>
        <w:snapToGrid w:val="0"/>
        <w:spacing w:before="100" w:after="100" w:line="240" w:lineRule="auto"/>
        <w:contextualSpacing w:val="0"/>
        <w:rPr>
          <w:rFonts w:ascii="Arial" w:eastAsia="宋体" w:hAnsi="Arial" w:cs="Arial"/>
          <w:lang w:eastAsia="zh-CN"/>
        </w:rPr>
      </w:pPr>
      <w:r w:rsidRPr="00521F40">
        <w:rPr>
          <w:rFonts w:ascii="Arial" w:eastAsia="宋体" w:hAnsi="Arial" w:cs="Arial"/>
          <w:lang w:eastAsia="zh-CN"/>
        </w:rPr>
        <w:t xml:space="preserve">Rel-17 </w:t>
      </w:r>
      <w:proofErr w:type="spellStart"/>
      <w:r w:rsidRPr="00521F40">
        <w:rPr>
          <w:rFonts w:ascii="Arial" w:eastAsia="宋体" w:hAnsi="Arial" w:cs="Arial"/>
          <w:lang w:eastAsia="zh-CN"/>
        </w:rPr>
        <w:t>RedCap</w:t>
      </w:r>
      <w:proofErr w:type="spellEnd"/>
      <w:r w:rsidRPr="00521F40">
        <w:rPr>
          <w:rFonts w:ascii="Arial" w:eastAsia="宋体" w:hAnsi="Arial" w:cs="Arial"/>
          <w:lang w:eastAsia="zh-CN"/>
        </w:rPr>
        <w:t xml:space="preserve"> UEs with 1Rx and Rel-18 </w:t>
      </w:r>
      <w:proofErr w:type="spellStart"/>
      <w:r w:rsidRPr="00521F40">
        <w:rPr>
          <w:rFonts w:ascii="Arial" w:eastAsia="宋体" w:hAnsi="Arial" w:cs="Arial"/>
          <w:lang w:eastAsia="zh-CN"/>
        </w:rPr>
        <w:t>eRedCap</w:t>
      </w:r>
      <w:proofErr w:type="spellEnd"/>
      <w:r w:rsidRPr="00521F40">
        <w:rPr>
          <w:rFonts w:ascii="Arial" w:eastAsia="宋体" w:hAnsi="Arial" w:cs="Arial"/>
          <w:lang w:eastAsia="zh-CN"/>
        </w:rPr>
        <w:t xml:space="preserve"> UEs with 1Rx</w:t>
      </w:r>
    </w:p>
    <w:p w:rsidR="00521F40" w:rsidRPr="00521F40" w:rsidRDefault="00521F40" w:rsidP="00521F40">
      <w:pPr>
        <w:pStyle w:val="af3"/>
        <w:numPr>
          <w:ilvl w:val="0"/>
          <w:numId w:val="44"/>
        </w:numPr>
        <w:adjustRightInd w:val="0"/>
        <w:snapToGrid w:val="0"/>
        <w:spacing w:before="100" w:after="100" w:line="240" w:lineRule="auto"/>
        <w:contextualSpacing w:val="0"/>
        <w:rPr>
          <w:rFonts w:ascii="Arial" w:eastAsia="宋体" w:hAnsi="Arial" w:cs="Arial"/>
          <w:lang w:eastAsia="zh-CN"/>
        </w:rPr>
      </w:pPr>
      <w:r w:rsidRPr="00521F40">
        <w:rPr>
          <w:rFonts w:ascii="Arial" w:eastAsia="宋体" w:hAnsi="Arial" w:cs="Arial"/>
          <w:lang w:eastAsia="zh-CN"/>
        </w:rPr>
        <w:t xml:space="preserve">Rel-17 </w:t>
      </w:r>
      <w:proofErr w:type="spellStart"/>
      <w:r w:rsidRPr="00521F40">
        <w:rPr>
          <w:rFonts w:ascii="Arial" w:eastAsia="宋体" w:hAnsi="Arial" w:cs="Arial"/>
          <w:lang w:eastAsia="zh-CN"/>
        </w:rPr>
        <w:t>RedCap</w:t>
      </w:r>
      <w:proofErr w:type="spellEnd"/>
      <w:r w:rsidRPr="00521F40">
        <w:rPr>
          <w:rFonts w:ascii="Arial" w:eastAsia="宋体" w:hAnsi="Arial" w:cs="Arial"/>
          <w:lang w:eastAsia="zh-CN"/>
        </w:rPr>
        <w:t xml:space="preserve"> UEs with HD-FDD and Rel-18 </w:t>
      </w:r>
      <w:proofErr w:type="spellStart"/>
      <w:r w:rsidRPr="00521F40">
        <w:rPr>
          <w:rFonts w:ascii="Arial" w:eastAsia="宋体" w:hAnsi="Arial" w:cs="Arial"/>
          <w:lang w:eastAsia="zh-CN"/>
        </w:rPr>
        <w:t>eRedCap</w:t>
      </w:r>
      <w:proofErr w:type="spellEnd"/>
      <w:r w:rsidRPr="00521F40">
        <w:rPr>
          <w:rFonts w:ascii="Arial" w:eastAsia="宋体" w:hAnsi="Arial" w:cs="Arial"/>
          <w:lang w:eastAsia="zh-CN"/>
        </w:rPr>
        <w:t xml:space="preserve"> UEs with HD-FDD</w:t>
      </w:r>
    </w:p>
    <w:p w:rsidR="00521F40" w:rsidRPr="00F41426" w:rsidRDefault="00521F40" w:rsidP="00521F40">
      <w:pPr>
        <w:adjustRightInd w:val="0"/>
        <w:snapToGrid w:val="0"/>
        <w:spacing w:before="160" w:after="100"/>
        <w:rPr>
          <w:b/>
          <w:sz w:val="21"/>
          <w:szCs w:val="21"/>
        </w:rPr>
      </w:pPr>
      <w:r w:rsidRPr="00521F40">
        <w:rPr>
          <w:rFonts w:ascii="Arial" w:eastAsia="宋体" w:hAnsi="Arial" w:cs="Arial"/>
          <w:lang w:eastAsia="zh-CN"/>
        </w:rPr>
        <w:t>RAN2 would like to ask RAN1 if they have any concerns regarding the agreement above from RAN1 standpoint</w:t>
      </w:r>
      <w:r>
        <w:rPr>
          <w:rFonts w:ascii="Arial" w:eastAsia="宋体" w:hAnsi="Arial" w:cs="Arial"/>
          <w:lang w:eastAsia="zh-CN"/>
        </w:rPr>
        <w:t>.</w:t>
      </w:r>
    </w:p>
    <w:p w:rsidR="00521F40" w:rsidRDefault="00521F40" w:rsidP="00521F40">
      <w:pPr>
        <w:pStyle w:val="1"/>
        <w:numPr>
          <w:ilvl w:val="0"/>
          <w:numId w:val="0"/>
        </w:numPr>
        <w:ind w:left="432" w:hanging="432"/>
        <w:rPr>
          <w:lang w:val="en-US"/>
        </w:rPr>
      </w:pPr>
      <w:r>
        <w:rPr>
          <w:lang w:val="en-US"/>
        </w:rPr>
        <w:t>2</w:t>
      </w:r>
      <w:r>
        <w:rPr>
          <w:lang w:val="en-US"/>
        </w:rPr>
        <w:tab/>
        <w:t>Actions</w:t>
      </w:r>
    </w:p>
    <w:p w:rsidR="00521F40" w:rsidRDefault="00521F40" w:rsidP="00521F40">
      <w:pPr>
        <w:spacing w:after="120"/>
        <w:ind w:left="1985" w:hanging="1985"/>
        <w:rPr>
          <w:rFonts w:ascii="Arial" w:hAnsi="Arial" w:cs="Arial"/>
          <w:b/>
        </w:rPr>
      </w:pPr>
      <w:r>
        <w:rPr>
          <w:rFonts w:ascii="Arial" w:hAnsi="Arial" w:cs="Arial"/>
          <w:b/>
        </w:rPr>
        <w:t>To RAN2:</w:t>
      </w:r>
    </w:p>
    <w:p w:rsidR="00521F40" w:rsidRDefault="00521F40" w:rsidP="00521F4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Cs/>
        </w:rPr>
        <w:t>RAN</w:t>
      </w:r>
      <w:r>
        <w:rPr>
          <w:rFonts w:ascii="Arial" w:eastAsia="宋体" w:hAnsi="Arial" w:cs="Arial" w:hint="eastAsia"/>
          <w:bCs/>
          <w:lang w:eastAsia="zh-CN"/>
        </w:rPr>
        <w:t>2</w:t>
      </w:r>
      <w:r>
        <w:rPr>
          <w:rFonts w:ascii="Arial" w:hAnsi="Arial" w:cs="Arial"/>
          <w:bCs/>
        </w:rPr>
        <w:t xml:space="preserve"> respectfully </w:t>
      </w:r>
      <w:r>
        <w:rPr>
          <w:rFonts w:ascii="Arial" w:eastAsia="宋体" w:hAnsi="Arial" w:cs="Arial" w:hint="eastAsia"/>
          <w:lang w:eastAsia="zh-CN"/>
        </w:rPr>
        <w:t xml:space="preserve">requests RAN1 to provide </w:t>
      </w:r>
      <w:r>
        <w:rPr>
          <w:rFonts w:ascii="Arial" w:hAnsi="Arial"/>
        </w:rPr>
        <w:t>feedback on the above question</w:t>
      </w:r>
      <w:r>
        <w:rPr>
          <w:rFonts w:ascii="Arial" w:eastAsia="宋体" w:hAnsi="Arial" w:cs="Arial" w:hint="eastAsia"/>
          <w:lang w:eastAsia="zh-CN"/>
        </w:rPr>
        <w:t>.</w:t>
      </w:r>
    </w:p>
    <w:p w:rsidR="00521F40" w:rsidRDefault="00521F40" w:rsidP="00521F40">
      <w:pPr>
        <w:pStyle w:val="1"/>
        <w:numPr>
          <w:ilvl w:val="0"/>
          <w:numId w:val="0"/>
        </w:numPr>
        <w:ind w:left="432" w:hanging="432"/>
        <w:rPr>
          <w:szCs w:val="36"/>
          <w:lang w:val="en-US"/>
        </w:rPr>
      </w:pPr>
      <w:r>
        <w:rPr>
          <w:szCs w:val="36"/>
          <w:lang w:val="en-US"/>
        </w:rPr>
        <w:t>3</w:t>
      </w:r>
      <w:r>
        <w:rPr>
          <w:szCs w:val="36"/>
          <w:lang w:val="en-US"/>
        </w:rPr>
        <w:tab/>
        <w:t xml:space="preserve">Dates of next </w:t>
      </w:r>
      <w:r>
        <w:rPr>
          <w:rFonts w:cs="Arial"/>
          <w:bCs/>
          <w:szCs w:val="36"/>
          <w:lang w:val="en-US"/>
        </w:rPr>
        <w:t>TSG-RAN WG2</w:t>
      </w:r>
      <w:r>
        <w:rPr>
          <w:szCs w:val="36"/>
          <w:lang w:val="en-US"/>
        </w:rPr>
        <w:t xml:space="preserve"> meetings</w:t>
      </w:r>
    </w:p>
    <w:p w:rsidR="00521F40" w:rsidRDefault="00521F40" w:rsidP="00521F40">
      <w:pPr>
        <w:tabs>
          <w:tab w:val="left" w:pos="3828"/>
          <w:tab w:val="left" w:pos="6663"/>
        </w:tabs>
        <w:spacing w:after="120"/>
        <w:rPr>
          <w:rFonts w:ascii="Arial" w:hAnsi="Arial" w:cs="Arial"/>
          <w:bCs/>
          <w:color w:val="000000"/>
        </w:rPr>
      </w:pPr>
      <w:bookmarkStart w:id="12" w:name="OLE_LINK53"/>
      <w:bookmarkStart w:id="13" w:name="OLE_LINK54"/>
      <w:r>
        <w:rPr>
          <w:rFonts w:ascii="Arial" w:hAnsi="Arial" w:cs="Arial"/>
          <w:bCs/>
        </w:rPr>
        <w:t>TSG-RAN</w:t>
      </w:r>
      <w:r>
        <w:rPr>
          <w:rFonts w:ascii="Arial" w:hAnsi="Arial" w:cs="Arial"/>
          <w:bCs/>
          <w:lang w:eastAsia="zh-CN"/>
        </w:rPr>
        <w:t xml:space="preserve"> WG</w:t>
      </w:r>
      <w:r>
        <w:rPr>
          <w:rFonts w:ascii="Arial" w:hAnsi="Arial" w:cs="Arial" w:hint="eastAsia"/>
          <w:bCs/>
          <w:lang w:eastAsia="zh-CN"/>
        </w:rPr>
        <w:t>2</w:t>
      </w:r>
      <w:r>
        <w:rPr>
          <w:rFonts w:ascii="Arial" w:hAnsi="Arial" w:cs="Arial"/>
          <w:bCs/>
        </w:rPr>
        <w:t xml:space="preserve"> Meeting </w:t>
      </w:r>
      <w:r>
        <w:rPr>
          <w:rFonts w:ascii="Arial" w:hAnsi="Arial" w:cs="Arial"/>
          <w:bCs/>
          <w:color w:val="000000"/>
        </w:rPr>
        <w:t>#1</w:t>
      </w:r>
      <w:r>
        <w:rPr>
          <w:rFonts w:ascii="Arial" w:eastAsia="宋体" w:hAnsi="Arial" w:cs="Arial" w:hint="eastAsia"/>
          <w:bCs/>
          <w:color w:val="000000"/>
          <w:lang w:eastAsia="zh-CN"/>
        </w:rPr>
        <w:t>23</w:t>
      </w:r>
      <w:r>
        <w:rPr>
          <w:rFonts w:ascii="Arial" w:hAnsi="Arial" w:cs="Arial"/>
          <w:bCs/>
          <w:color w:val="000000"/>
        </w:rPr>
        <w:tab/>
      </w:r>
      <w:bookmarkEnd w:id="12"/>
      <w:bookmarkEnd w:id="13"/>
      <w:r>
        <w:rPr>
          <w:rFonts w:ascii="Arial" w:hAnsi="Arial" w:cs="Arial"/>
          <w:bCs/>
          <w:color w:val="000000"/>
        </w:rPr>
        <w:t>21</w:t>
      </w:r>
      <w:r>
        <w:rPr>
          <w:rFonts w:ascii="Arial" w:hAnsi="Arial" w:cs="Arial"/>
          <w:bCs/>
          <w:color w:val="000000"/>
          <w:vertAlign w:val="superscript"/>
        </w:rPr>
        <w:t>st</w:t>
      </w:r>
      <w:r>
        <w:rPr>
          <w:rFonts w:ascii="Arial" w:hAnsi="Arial" w:cs="Arial"/>
          <w:bCs/>
          <w:color w:val="000000"/>
        </w:rPr>
        <w:t xml:space="preserve"> – 25</w:t>
      </w:r>
      <w:r>
        <w:rPr>
          <w:rFonts w:ascii="Arial" w:hAnsi="Arial" w:cs="Arial"/>
          <w:bCs/>
          <w:color w:val="000000"/>
          <w:vertAlign w:val="superscript"/>
        </w:rPr>
        <w:t>th</w:t>
      </w:r>
      <w:r>
        <w:rPr>
          <w:rFonts w:ascii="Arial" w:hAnsi="Arial" w:cs="Arial"/>
          <w:bCs/>
          <w:color w:val="000000"/>
        </w:rPr>
        <w:t xml:space="preserve"> August 2023</w:t>
      </w:r>
      <w:r>
        <w:rPr>
          <w:rFonts w:ascii="Arial" w:hAnsi="Arial" w:cs="Arial"/>
          <w:bCs/>
          <w:color w:val="000000"/>
        </w:rPr>
        <w:tab/>
        <w:t>Toulouse, FR</w:t>
      </w:r>
    </w:p>
    <w:p w:rsidR="00521F40" w:rsidRDefault="00521F40" w:rsidP="00521F40">
      <w:pPr>
        <w:tabs>
          <w:tab w:val="left" w:pos="3828"/>
          <w:tab w:val="left" w:pos="6663"/>
        </w:tabs>
        <w:spacing w:after="120"/>
        <w:rPr>
          <w:rFonts w:ascii="Arial" w:eastAsia="宋体" w:hAnsi="Arial" w:cs="Arial"/>
          <w:bCs/>
          <w:color w:val="000000"/>
          <w:lang w:eastAsia="zh-CN"/>
        </w:rPr>
      </w:pPr>
      <w:r>
        <w:rPr>
          <w:rFonts w:ascii="Arial" w:hAnsi="Arial" w:cs="Arial"/>
          <w:bCs/>
        </w:rPr>
        <w:t>TSG-RAN</w:t>
      </w:r>
      <w:r>
        <w:rPr>
          <w:rFonts w:ascii="Arial" w:hAnsi="Arial" w:cs="Arial"/>
          <w:bCs/>
          <w:lang w:eastAsia="zh-CN"/>
        </w:rPr>
        <w:t xml:space="preserve"> WG</w:t>
      </w:r>
      <w:r>
        <w:rPr>
          <w:rFonts w:ascii="Arial" w:hAnsi="Arial" w:cs="Arial" w:hint="eastAsia"/>
          <w:bCs/>
          <w:lang w:eastAsia="zh-CN"/>
        </w:rPr>
        <w:t>2</w:t>
      </w:r>
      <w:r>
        <w:rPr>
          <w:rFonts w:ascii="Arial" w:hAnsi="Arial" w:cs="Arial"/>
          <w:bCs/>
        </w:rPr>
        <w:t xml:space="preserve"> Meeting </w:t>
      </w:r>
      <w:r>
        <w:rPr>
          <w:rFonts w:ascii="Arial" w:hAnsi="Arial" w:cs="Arial"/>
          <w:bCs/>
          <w:color w:val="000000"/>
        </w:rPr>
        <w:t>#1</w:t>
      </w:r>
      <w:r>
        <w:rPr>
          <w:rFonts w:ascii="Arial" w:eastAsia="宋体" w:hAnsi="Arial" w:cs="Arial" w:hint="eastAsia"/>
          <w:bCs/>
          <w:color w:val="000000"/>
          <w:lang w:eastAsia="zh-CN"/>
        </w:rPr>
        <w:t>23-bis</w:t>
      </w:r>
      <w:r>
        <w:rPr>
          <w:rFonts w:ascii="Arial" w:hAnsi="Arial" w:cs="Arial"/>
          <w:bCs/>
          <w:color w:val="000000"/>
        </w:rPr>
        <w:tab/>
      </w:r>
      <w:r>
        <w:rPr>
          <w:rFonts w:ascii="Arial" w:eastAsia="宋体" w:hAnsi="Arial" w:cs="Arial" w:hint="eastAsia"/>
          <w:bCs/>
          <w:color w:val="000000"/>
          <w:lang w:eastAsia="zh-CN"/>
        </w:rPr>
        <w:t>9</w:t>
      </w:r>
      <w:r>
        <w:rPr>
          <w:rFonts w:ascii="Arial" w:eastAsia="宋体" w:hAnsi="Arial" w:cs="Arial" w:hint="eastAsia"/>
          <w:bCs/>
          <w:color w:val="000000"/>
          <w:vertAlign w:val="superscript"/>
          <w:lang w:eastAsia="zh-CN"/>
        </w:rPr>
        <w:t>th</w:t>
      </w:r>
      <w:r>
        <w:rPr>
          <w:rFonts w:ascii="Arial" w:hAnsi="Arial" w:cs="Arial"/>
          <w:bCs/>
          <w:color w:val="000000"/>
        </w:rPr>
        <w:t xml:space="preserve"> – </w:t>
      </w:r>
      <w:r>
        <w:rPr>
          <w:rFonts w:ascii="Arial" w:eastAsia="宋体" w:hAnsi="Arial" w:cs="Arial" w:hint="eastAsia"/>
          <w:bCs/>
          <w:color w:val="000000"/>
          <w:lang w:eastAsia="zh-CN"/>
        </w:rPr>
        <w:t>13</w:t>
      </w:r>
      <w:r>
        <w:rPr>
          <w:rFonts w:ascii="Arial" w:hAnsi="Arial" w:cs="Arial"/>
          <w:bCs/>
          <w:color w:val="000000"/>
          <w:vertAlign w:val="superscript"/>
        </w:rPr>
        <w:t>th</w:t>
      </w:r>
      <w:r>
        <w:rPr>
          <w:rFonts w:ascii="Arial" w:hAnsi="Arial" w:cs="Arial"/>
          <w:bCs/>
          <w:color w:val="000000"/>
        </w:rPr>
        <w:t xml:space="preserve"> </w:t>
      </w:r>
      <w:r>
        <w:rPr>
          <w:rFonts w:ascii="Arial" w:eastAsia="宋体" w:hAnsi="Arial" w:cs="Arial" w:hint="eastAsia"/>
          <w:bCs/>
          <w:color w:val="000000"/>
          <w:lang w:eastAsia="zh-CN"/>
        </w:rPr>
        <w:t>October</w:t>
      </w:r>
      <w:r>
        <w:rPr>
          <w:rFonts w:ascii="Arial" w:hAnsi="Arial" w:cs="Arial"/>
          <w:bCs/>
          <w:color w:val="000000"/>
        </w:rPr>
        <w:t xml:space="preserve"> 2023</w:t>
      </w:r>
      <w:r>
        <w:rPr>
          <w:rFonts w:ascii="Arial" w:hAnsi="Arial" w:cs="Arial"/>
          <w:bCs/>
          <w:color w:val="000000"/>
        </w:rPr>
        <w:tab/>
      </w:r>
      <w:r>
        <w:rPr>
          <w:rFonts w:ascii="Arial" w:eastAsia="宋体" w:hAnsi="Arial" w:cs="Arial" w:hint="eastAsia"/>
          <w:bCs/>
          <w:color w:val="000000"/>
          <w:lang w:eastAsia="zh-CN"/>
        </w:rPr>
        <w:t>Xiamen</w:t>
      </w:r>
      <w:r>
        <w:rPr>
          <w:rFonts w:ascii="Arial" w:hAnsi="Arial" w:cs="Arial"/>
          <w:bCs/>
          <w:color w:val="000000"/>
        </w:rPr>
        <w:t xml:space="preserve">, </w:t>
      </w:r>
      <w:r>
        <w:rPr>
          <w:rFonts w:ascii="Arial" w:eastAsia="宋体" w:hAnsi="Arial" w:cs="Arial" w:hint="eastAsia"/>
          <w:bCs/>
          <w:color w:val="000000"/>
          <w:lang w:eastAsia="zh-CN"/>
        </w:rPr>
        <w:t>CN</w:t>
      </w:r>
    </w:p>
    <w:p w:rsidR="00521F40" w:rsidRPr="00521F40" w:rsidRDefault="00521F40" w:rsidP="00521F40">
      <w:pPr>
        <w:spacing w:after="100"/>
        <w:rPr>
          <w:lang w:eastAsia="zh-CN"/>
        </w:rPr>
      </w:pPr>
    </w:p>
    <w:sectPr w:rsidR="00521F40" w:rsidRPr="00521F40">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B33" w:rsidRDefault="00242B33">
      <w:pPr>
        <w:spacing w:line="240" w:lineRule="auto"/>
      </w:pPr>
      <w:r>
        <w:separator/>
      </w:r>
    </w:p>
  </w:endnote>
  <w:endnote w:type="continuationSeparator" w:id="0">
    <w:p w:rsidR="00242B33" w:rsidRDefault="00242B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7DC" w:rsidRDefault="004457D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AD581B">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AD581B">
      <w:rPr>
        <w:rStyle w:val="af"/>
        <w:rFonts w:eastAsiaTheme="majorEastAsia"/>
        <w:noProof/>
      </w:rPr>
      <w:t>3</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7DC" w:rsidRDefault="004457D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B33" w:rsidRDefault="00242B33">
      <w:pPr>
        <w:spacing w:line="240" w:lineRule="auto"/>
      </w:pPr>
      <w:r>
        <w:separator/>
      </w:r>
    </w:p>
  </w:footnote>
  <w:footnote w:type="continuationSeparator" w:id="0">
    <w:p w:rsidR="00242B33" w:rsidRDefault="00242B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7DC" w:rsidRDefault="004457D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7DC" w:rsidRDefault="004457D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30F"/>
    <w:multiLevelType w:val="hybridMultilevel"/>
    <w:tmpl w:val="AE62887A"/>
    <w:lvl w:ilvl="0" w:tplc="04090001">
      <w:start w:val="1"/>
      <w:numFmt w:val="bullet"/>
      <w:lvlText w:val=""/>
      <w:lvlJc w:val="left"/>
      <w:pPr>
        <w:ind w:left="420" w:hanging="420"/>
      </w:pPr>
      <w:rPr>
        <w:rFonts w:ascii="Symbol" w:hAnsi="Symbol" w:hint="default"/>
      </w:rPr>
    </w:lvl>
    <w:lvl w:ilvl="1" w:tplc="0A0E2BE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573C6"/>
    <w:multiLevelType w:val="hybridMultilevel"/>
    <w:tmpl w:val="4DC28FAC"/>
    <w:lvl w:ilvl="0" w:tplc="FB6C1BAE">
      <w:start w:val="9"/>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701F"/>
    <w:multiLevelType w:val="hybridMultilevel"/>
    <w:tmpl w:val="407662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F1329"/>
    <w:multiLevelType w:val="multilevel"/>
    <w:tmpl w:val="A3F6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FC58BE"/>
    <w:multiLevelType w:val="hybridMultilevel"/>
    <w:tmpl w:val="9050B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1D8A0005"/>
    <w:multiLevelType w:val="hybridMultilevel"/>
    <w:tmpl w:val="E528D62A"/>
    <w:lvl w:ilvl="0" w:tplc="BF129CC4">
      <w:start w:val="1"/>
      <w:numFmt w:val="bullet"/>
      <w:lvlText w:val=""/>
      <w:lvlJc w:val="left"/>
      <w:pPr>
        <w:tabs>
          <w:tab w:val="num" w:pos="720"/>
        </w:tabs>
        <w:ind w:left="720" w:hanging="360"/>
      </w:pPr>
      <w:rPr>
        <w:rFonts w:ascii="Wingdings" w:hAnsi="Wingdings" w:hint="default"/>
      </w:rPr>
    </w:lvl>
    <w:lvl w:ilvl="1" w:tplc="89A02ECE">
      <w:numFmt w:val="bullet"/>
      <w:lvlText w:val=""/>
      <w:lvlJc w:val="left"/>
      <w:pPr>
        <w:tabs>
          <w:tab w:val="num" w:pos="1440"/>
        </w:tabs>
        <w:ind w:left="1440" w:hanging="360"/>
      </w:pPr>
      <w:rPr>
        <w:rFonts w:ascii="Wingdings" w:hAnsi="Wingdings" w:hint="default"/>
      </w:rPr>
    </w:lvl>
    <w:lvl w:ilvl="2" w:tplc="1048074C">
      <w:start w:val="1"/>
      <w:numFmt w:val="bullet"/>
      <w:lvlText w:val=""/>
      <w:lvlJc w:val="left"/>
      <w:pPr>
        <w:tabs>
          <w:tab w:val="num" w:pos="2160"/>
        </w:tabs>
        <w:ind w:left="2160" w:hanging="360"/>
      </w:pPr>
      <w:rPr>
        <w:rFonts w:ascii="Wingdings" w:hAnsi="Wingdings" w:hint="default"/>
      </w:rPr>
    </w:lvl>
    <w:lvl w:ilvl="3" w:tplc="3CE69AC6" w:tentative="1">
      <w:start w:val="1"/>
      <w:numFmt w:val="bullet"/>
      <w:lvlText w:val=""/>
      <w:lvlJc w:val="left"/>
      <w:pPr>
        <w:tabs>
          <w:tab w:val="num" w:pos="2880"/>
        </w:tabs>
        <w:ind w:left="2880" w:hanging="360"/>
      </w:pPr>
      <w:rPr>
        <w:rFonts w:ascii="Wingdings" w:hAnsi="Wingdings" w:hint="default"/>
      </w:rPr>
    </w:lvl>
    <w:lvl w:ilvl="4" w:tplc="12466178" w:tentative="1">
      <w:start w:val="1"/>
      <w:numFmt w:val="bullet"/>
      <w:lvlText w:val=""/>
      <w:lvlJc w:val="left"/>
      <w:pPr>
        <w:tabs>
          <w:tab w:val="num" w:pos="3600"/>
        </w:tabs>
        <w:ind w:left="3600" w:hanging="360"/>
      </w:pPr>
      <w:rPr>
        <w:rFonts w:ascii="Wingdings" w:hAnsi="Wingdings" w:hint="default"/>
      </w:rPr>
    </w:lvl>
    <w:lvl w:ilvl="5" w:tplc="C8CE3092" w:tentative="1">
      <w:start w:val="1"/>
      <w:numFmt w:val="bullet"/>
      <w:lvlText w:val=""/>
      <w:lvlJc w:val="left"/>
      <w:pPr>
        <w:tabs>
          <w:tab w:val="num" w:pos="4320"/>
        </w:tabs>
        <w:ind w:left="4320" w:hanging="360"/>
      </w:pPr>
      <w:rPr>
        <w:rFonts w:ascii="Wingdings" w:hAnsi="Wingdings" w:hint="default"/>
      </w:rPr>
    </w:lvl>
    <w:lvl w:ilvl="6" w:tplc="AE00E19E" w:tentative="1">
      <w:start w:val="1"/>
      <w:numFmt w:val="bullet"/>
      <w:lvlText w:val=""/>
      <w:lvlJc w:val="left"/>
      <w:pPr>
        <w:tabs>
          <w:tab w:val="num" w:pos="5040"/>
        </w:tabs>
        <w:ind w:left="5040" w:hanging="360"/>
      </w:pPr>
      <w:rPr>
        <w:rFonts w:ascii="Wingdings" w:hAnsi="Wingdings" w:hint="default"/>
      </w:rPr>
    </w:lvl>
    <w:lvl w:ilvl="7" w:tplc="2642F610" w:tentative="1">
      <w:start w:val="1"/>
      <w:numFmt w:val="bullet"/>
      <w:lvlText w:val=""/>
      <w:lvlJc w:val="left"/>
      <w:pPr>
        <w:tabs>
          <w:tab w:val="num" w:pos="5760"/>
        </w:tabs>
        <w:ind w:left="5760" w:hanging="360"/>
      </w:pPr>
      <w:rPr>
        <w:rFonts w:ascii="Wingdings" w:hAnsi="Wingdings" w:hint="default"/>
      </w:rPr>
    </w:lvl>
    <w:lvl w:ilvl="8" w:tplc="52C0F28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64CCB"/>
    <w:multiLevelType w:val="hybridMultilevel"/>
    <w:tmpl w:val="792641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1F7A5F"/>
    <w:multiLevelType w:val="hybridMultilevel"/>
    <w:tmpl w:val="BB3C7420"/>
    <w:lvl w:ilvl="0" w:tplc="FB6C1BAE">
      <w:start w:val="9"/>
      <w:numFmt w:val="bullet"/>
      <w:lvlText w:val="•"/>
      <w:lvlJc w:val="left"/>
      <w:pPr>
        <w:ind w:left="360" w:hanging="36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871A16"/>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AA63EC"/>
    <w:multiLevelType w:val="hybridMultilevel"/>
    <w:tmpl w:val="4530996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9103F7"/>
    <w:multiLevelType w:val="hybridMultilevel"/>
    <w:tmpl w:val="072C8F88"/>
    <w:lvl w:ilvl="0" w:tplc="08090001">
      <w:start w:val="1"/>
      <w:numFmt w:val="bullet"/>
      <w:lvlText w:val=""/>
      <w:lvlJc w:val="left"/>
      <w:pPr>
        <w:ind w:left="420" w:hanging="420"/>
      </w:pPr>
      <w:rPr>
        <w:rFonts w:ascii="Symbol" w:hAnsi="Symbol" w:hint="default"/>
      </w:rPr>
    </w:lvl>
    <w:lvl w:ilvl="1" w:tplc="DD56D85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E67806"/>
    <w:multiLevelType w:val="hybridMultilevel"/>
    <w:tmpl w:val="A5FAD93E"/>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620C98"/>
    <w:multiLevelType w:val="hybridMultilevel"/>
    <w:tmpl w:val="3336FC4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A5565"/>
    <w:multiLevelType w:val="hybridMultilevel"/>
    <w:tmpl w:val="B9E28A88"/>
    <w:lvl w:ilvl="0" w:tplc="FB6C1BAE">
      <w:start w:val="9"/>
      <w:numFmt w:val="bullet"/>
      <w:lvlText w:val="•"/>
      <w:lvlJc w:val="left"/>
      <w:pPr>
        <w:ind w:left="360" w:hanging="360"/>
      </w:pPr>
      <w:rPr>
        <w:rFonts w:ascii="宋体" w:eastAsia="宋体" w:hAnsi="宋体"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A44BAC"/>
    <w:multiLevelType w:val="hybridMultilevel"/>
    <w:tmpl w:val="ACFCAC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BB4FB5"/>
    <w:multiLevelType w:val="hybridMultilevel"/>
    <w:tmpl w:val="1C789C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15B65"/>
    <w:multiLevelType w:val="multilevel"/>
    <w:tmpl w:val="6B015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C76E16"/>
    <w:multiLevelType w:val="hybridMultilevel"/>
    <w:tmpl w:val="0F62A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E34192"/>
    <w:multiLevelType w:val="hybridMultilevel"/>
    <w:tmpl w:val="618215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ED07BA1"/>
    <w:multiLevelType w:val="singleLevel"/>
    <w:tmpl w:val="7ED07BA1"/>
    <w:lvl w:ilvl="0">
      <w:start w:val="1"/>
      <w:numFmt w:val="decimal"/>
      <w:suff w:val="space"/>
      <w:lvlText w:val="[%1]"/>
      <w:lvlJc w:val="left"/>
    </w:lvl>
  </w:abstractNum>
  <w:num w:numId="1">
    <w:abstractNumId w:val="10"/>
  </w:num>
  <w:num w:numId="2">
    <w:abstractNumId w:val="39"/>
  </w:num>
  <w:num w:numId="3">
    <w:abstractNumId w:val="19"/>
  </w:num>
  <w:num w:numId="4">
    <w:abstractNumId w:val="25"/>
  </w:num>
  <w:num w:numId="5">
    <w:abstractNumId w:val="37"/>
  </w:num>
  <w:num w:numId="6">
    <w:abstractNumId w:val="0"/>
  </w:num>
  <w:num w:numId="7">
    <w:abstractNumId w:val="24"/>
  </w:num>
  <w:num w:numId="8">
    <w:abstractNumId w:val="21"/>
  </w:num>
  <w:num w:numId="9">
    <w:abstractNumId w:val="35"/>
  </w:num>
  <w:num w:numId="10">
    <w:abstractNumId w:val="12"/>
  </w:num>
  <w:num w:numId="11">
    <w:abstractNumId w:val="27"/>
  </w:num>
  <w:num w:numId="12">
    <w:abstractNumId w:val="40"/>
  </w:num>
  <w:num w:numId="13">
    <w:abstractNumId w:val="13"/>
  </w:num>
  <w:num w:numId="14">
    <w:abstractNumId w:val="9"/>
  </w:num>
  <w:num w:numId="15">
    <w:abstractNumId w:val="18"/>
  </w:num>
  <w:num w:numId="16">
    <w:abstractNumId w:val="5"/>
  </w:num>
  <w:num w:numId="17">
    <w:abstractNumId w:val="16"/>
  </w:num>
  <w:num w:numId="18">
    <w:abstractNumId w:val="31"/>
  </w:num>
  <w:num w:numId="19">
    <w:abstractNumId w:val="32"/>
  </w:num>
  <w:num w:numId="20">
    <w:abstractNumId w:val="20"/>
  </w:num>
  <w:num w:numId="21">
    <w:abstractNumId w:val="38"/>
  </w:num>
  <w:num w:numId="22">
    <w:abstractNumId w:val="8"/>
  </w:num>
  <w:num w:numId="23">
    <w:abstractNumId w:val="29"/>
  </w:num>
  <w:num w:numId="24">
    <w:abstractNumId w:val="10"/>
  </w:num>
  <w:num w:numId="25">
    <w:abstractNumId w:val="10"/>
  </w:num>
  <w:num w:numId="26">
    <w:abstractNumId w:val="10"/>
  </w:num>
  <w:num w:numId="27">
    <w:abstractNumId w:val="17"/>
  </w:num>
  <w:num w:numId="28">
    <w:abstractNumId w:val="19"/>
  </w:num>
  <w:num w:numId="29">
    <w:abstractNumId w:val="26"/>
  </w:num>
  <w:num w:numId="30">
    <w:abstractNumId w:val="19"/>
  </w:num>
  <w:num w:numId="31">
    <w:abstractNumId w:val="22"/>
  </w:num>
  <w:num w:numId="32">
    <w:abstractNumId w:val="3"/>
  </w:num>
  <w:num w:numId="33">
    <w:abstractNumId w:val="34"/>
  </w:num>
  <w:num w:numId="34">
    <w:abstractNumId w:val="11"/>
  </w:num>
  <w:num w:numId="35">
    <w:abstractNumId w:val="36"/>
  </w:num>
  <w:num w:numId="36">
    <w:abstractNumId w:val="30"/>
  </w:num>
  <w:num w:numId="37">
    <w:abstractNumId w:val="15"/>
  </w:num>
  <w:num w:numId="38">
    <w:abstractNumId w:val="1"/>
  </w:num>
  <w:num w:numId="39">
    <w:abstractNumId w:val="14"/>
  </w:num>
  <w:num w:numId="40">
    <w:abstractNumId w:val="2"/>
  </w:num>
  <w:num w:numId="41">
    <w:abstractNumId w:val="4"/>
  </w:num>
  <w:num w:numId="42">
    <w:abstractNumId w:val="23"/>
  </w:num>
  <w:num w:numId="43">
    <w:abstractNumId w:val="7"/>
  </w:num>
  <w:num w:numId="44">
    <w:abstractNumId w:val="6"/>
  </w:num>
  <w:num w:numId="45">
    <w:abstractNumId w:val="28"/>
  </w:num>
  <w:num w:numId="46">
    <w:abstractNumId w:val="33"/>
  </w:num>
  <w:num w:numId="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9E1"/>
    <w:rsid w:val="00025038"/>
    <w:rsid w:val="00026F6F"/>
    <w:rsid w:val="00027251"/>
    <w:rsid w:val="0003002A"/>
    <w:rsid w:val="00032107"/>
    <w:rsid w:val="00033032"/>
    <w:rsid w:val="000341FA"/>
    <w:rsid w:val="000348F1"/>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A37"/>
    <w:rsid w:val="00067D17"/>
    <w:rsid w:val="00070678"/>
    <w:rsid w:val="000715CA"/>
    <w:rsid w:val="00071D03"/>
    <w:rsid w:val="00072E6F"/>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AD"/>
    <w:rsid w:val="000C3465"/>
    <w:rsid w:val="000C3A72"/>
    <w:rsid w:val="000C48D3"/>
    <w:rsid w:val="000C4BD0"/>
    <w:rsid w:val="000C6B49"/>
    <w:rsid w:val="000D1402"/>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17E7A"/>
    <w:rsid w:val="00120F7E"/>
    <w:rsid w:val="00121D23"/>
    <w:rsid w:val="001228CB"/>
    <w:rsid w:val="00122B13"/>
    <w:rsid w:val="001241EF"/>
    <w:rsid w:val="0012618B"/>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61095"/>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893"/>
    <w:rsid w:val="001B721B"/>
    <w:rsid w:val="001C0431"/>
    <w:rsid w:val="001C2E50"/>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78F7"/>
    <w:rsid w:val="001E797D"/>
    <w:rsid w:val="001F0680"/>
    <w:rsid w:val="001F0B5D"/>
    <w:rsid w:val="001F2ABD"/>
    <w:rsid w:val="001F410D"/>
    <w:rsid w:val="001F4ED9"/>
    <w:rsid w:val="001F5611"/>
    <w:rsid w:val="001F70CB"/>
    <w:rsid w:val="001F7B70"/>
    <w:rsid w:val="002016C5"/>
    <w:rsid w:val="00202D28"/>
    <w:rsid w:val="0020629B"/>
    <w:rsid w:val="00206C15"/>
    <w:rsid w:val="002070CF"/>
    <w:rsid w:val="00207327"/>
    <w:rsid w:val="00210356"/>
    <w:rsid w:val="00210376"/>
    <w:rsid w:val="002143F1"/>
    <w:rsid w:val="002149F3"/>
    <w:rsid w:val="00216637"/>
    <w:rsid w:val="00220B68"/>
    <w:rsid w:val="00223380"/>
    <w:rsid w:val="00224F0F"/>
    <w:rsid w:val="00226221"/>
    <w:rsid w:val="0023030B"/>
    <w:rsid w:val="002303AD"/>
    <w:rsid w:val="00230684"/>
    <w:rsid w:val="00230E6A"/>
    <w:rsid w:val="00231FCA"/>
    <w:rsid w:val="0023252C"/>
    <w:rsid w:val="002336D6"/>
    <w:rsid w:val="0023435E"/>
    <w:rsid w:val="00235355"/>
    <w:rsid w:val="002360A9"/>
    <w:rsid w:val="002362BC"/>
    <w:rsid w:val="00236B77"/>
    <w:rsid w:val="002370DC"/>
    <w:rsid w:val="00237335"/>
    <w:rsid w:val="00240AB7"/>
    <w:rsid w:val="00240B4C"/>
    <w:rsid w:val="002418BA"/>
    <w:rsid w:val="00242B33"/>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4884"/>
    <w:rsid w:val="002A4C41"/>
    <w:rsid w:val="002A6D31"/>
    <w:rsid w:val="002A6D4B"/>
    <w:rsid w:val="002A7863"/>
    <w:rsid w:val="002B0B5A"/>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E01EE"/>
    <w:rsid w:val="002E1EE2"/>
    <w:rsid w:val="002E2A76"/>
    <w:rsid w:val="002F0795"/>
    <w:rsid w:val="002F390F"/>
    <w:rsid w:val="002F47CC"/>
    <w:rsid w:val="002F570D"/>
    <w:rsid w:val="002F6563"/>
    <w:rsid w:val="00300AE1"/>
    <w:rsid w:val="003040C1"/>
    <w:rsid w:val="00305BC3"/>
    <w:rsid w:val="00306F87"/>
    <w:rsid w:val="0031215A"/>
    <w:rsid w:val="00313700"/>
    <w:rsid w:val="00313D00"/>
    <w:rsid w:val="003158BC"/>
    <w:rsid w:val="00316F58"/>
    <w:rsid w:val="00317224"/>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700"/>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1558"/>
    <w:rsid w:val="003D275C"/>
    <w:rsid w:val="003D3C82"/>
    <w:rsid w:val="003D7690"/>
    <w:rsid w:val="003D7A64"/>
    <w:rsid w:val="003E103D"/>
    <w:rsid w:val="003E2114"/>
    <w:rsid w:val="003E3BD5"/>
    <w:rsid w:val="003E402D"/>
    <w:rsid w:val="003E424F"/>
    <w:rsid w:val="003E5584"/>
    <w:rsid w:val="003F2084"/>
    <w:rsid w:val="003F392E"/>
    <w:rsid w:val="003F3BF6"/>
    <w:rsid w:val="003F3DCC"/>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57DC"/>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514D"/>
    <w:rsid w:val="00485A33"/>
    <w:rsid w:val="004869DE"/>
    <w:rsid w:val="00487310"/>
    <w:rsid w:val="00491F7B"/>
    <w:rsid w:val="004927D6"/>
    <w:rsid w:val="00495F99"/>
    <w:rsid w:val="00496802"/>
    <w:rsid w:val="004A09F9"/>
    <w:rsid w:val="004A1294"/>
    <w:rsid w:val="004A2E77"/>
    <w:rsid w:val="004A36E5"/>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7B77"/>
    <w:rsid w:val="00511649"/>
    <w:rsid w:val="00511718"/>
    <w:rsid w:val="00512453"/>
    <w:rsid w:val="00515206"/>
    <w:rsid w:val="00515B45"/>
    <w:rsid w:val="00516CBE"/>
    <w:rsid w:val="00517EE7"/>
    <w:rsid w:val="00520223"/>
    <w:rsid w:val="005208F6"/>
    <w:rsid w:val="0052109D"/>
    <w:rsid w:val="00521F40"/>
    <w:rsid w:val="00523D86"/>
    <w:rsid w:val="00524548"/>
    <w:rsid w:val="00527D66"/>
    <w:rsid w:val="00534D2E"/>
    <w:rsid w:val="00535C95"/>
    <w:rsid w:val="00536007"/>
    <w:rsid w:val="00536DCD"/>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3AEB"/>
    <w:rsid w:val="005640CE"/>
    <w:rsid w:val="0056591A"/>
    <w:rsid w:val="00565953"/>
    <w:rsid w:val="00565A11"/>
    <w:rsid w:val="00566966"/>
    <w:rsid w:val="005679A8"/>
    <w:rsid w:val="00567FC6"/>
    <w:rsid w:val="00571D53"/>
    <w:rsid w:val="0057414A"/>
    <w:rsid w:val="00575C78"/>
    <w:rsid w:val="005774C6"/>
    <w:rsid w:val="00580D44"/>
    <w:rsid w:val="00581BC2"/>
    <w:rsid w:val="005826CA"/>
    <w:rsid w:val="00583B5C"/>
    <w:rsid w:val="00585BA3"/>
    <w:rsid w:val="005867D2"/>
    <w:rsid w:val="0059009D"/>
    <w:rsid w:val="00590211"/>
    <w:rsid w:val="00590647"/>
    <w:rsid w:val="00590EB8"/>
    <w:rsid w:val="00591ED4"/>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45AF"/>
    <w:rsid w:val="005B4741"/>
    <w:rsid w:val="005B610D"/>
    <w:rsid w:val="005B6610"/>
    <w:rsid w:val="005B67F0"/>
    <w:rsid w:val="005B7614"/>
    <w:rsid w:val="005C0BE4"/>
    <w:rsid w:val="005C307A"/>
    <w:rsid w:val="005C64A2"/>
    <w:rsid w:val="005D0E08"/>
    <w:rsid w:val="005D1D4F"/>
    <w:rsid w:val="005D1F46"/>
    <w:rsid w:val="005D3616"/>
    <w:rsid w:val="005D3826"/>
    <w:rsid w:val="005D5779"/>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2090E"/>
    <w:rsid w:val="006214BB"/>
    <w:rsid w:val="00621A07"/>
    <w:rsid w:val="006245F2"/>
    <w:rsid w:val="00624B02"/>
    <w:rsid w:val="00624F2D"/>
    <w:rsid w:val="006251B6"/>
    <w:rsid w:val="006419AF"/>
    <w:rsid w:val="0064204A"/>
    <w:rsid w:val="006428B0"/>
    <w:rsid w:val="0064387B"/>
    <w:rsid w:val="00643EAC"/>
    <w:rsid w:val="00644521"/>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E1"/>
    <w:rsid w:val="006D1685"/>
    <w:rsid w:val="006D62EF"/>
    <w:rsid w:val="006E055B"/>
    <w:rsid w:val="006E21AA"/>
    <w:rsid w:val="006E2A8B"/>
    <w:rsid w:val="006E3AFC"/>
    <w:rsid w:val="006E3CBA"/>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C33"/>
    <w:rsid w:val="00767CD5"/>
    <w:rsid w:val="0077041A"/>
    <w:rsid w:val="007706B0"/>
    <w:rsid w:val="00770E2F"/>
    <w:rsid w:val="007710AB"/>
    <w:rsid w:val="00773CEA"/>
    <w:rsid w:val="00773EE7"/>
    <w:rsid w:val="00774BB7"/>
    <w:rsid w:val="00776453"/>
    <w:rsid w:val="00777078"/>
    <w:rsid w:val="007773A0"/>
    <w:rsid w:val="00777763"/>
    <w:rsid w:val="007806C5"/>
    <w:rsid w:val="00780EA6"/>
    <w:rsid w:val="00781203"/>
    <w:rsid w:val="00782F4C"/>
    <w:rsid w:val="007835D7"/>
    <w:rsid w:val="00783E5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50C2"/>
    <w:rsid w:val="007A6B75"/>
    <w:rsid w:val="007A7F97"/>
    <w:rsid w:val="007B0734"/>
    <w:rsid w:val="007B25C0"/>
    <w:rsid w:val="007B27E3"/>
    <w:rsid w:val="007B30A2"/>
    <w:rsid w:val="007B5F98"/>
    <w:rsid w:val="007B7646"/>
    <w:rsid w:val="007B7E79"/>
    <w:rsid w:val="007C3649"/>
    <w:rsid w:val="007C62FD"/>
    <w:rsid w:val="007C67EB"/>
    <w:rsid w:val="007C72E2"/>
    <w:rsid w:val="007D0698"/>
    <w:rsid w:val="007D0C28"/>
    <w:rsid w:val="007D0C55"/>
    <w:rsid w:val="007D13D9"/>
    <w:rsid w:val="007D2A91"/>
    <w:rsid w:val="007D3143"/>
    <w:rsid w:val="007D5A57"/>
    <w:rsid w:val="007D66C1"/>
    <w:rsid w:val="007E065A"/>
    <w:rsid w:val="007E0947"/>
    <w:rsid w:val="007E0FF1"/>
    <w:rsid w:val="007E1224"/>
    <w:rsid w:val="007E243E"/>
    <w:rsid w:val="007E26DA"/>
    <w:rsid w:val="007E36EA"/>
    <w:rsid w:val="007E3F0B"/>
    <w:rsid w:val="007E6459"/>
    <w:rsid w:val="007F243E"/>
    <w:rsid w:val="007F363E"/>
    <w:rsid w:val="007F3DCE"/>
    <w:rsid w:val="007F422D"/>
    <w:rsid w:val="007F49B8"/>
    <w:rsid w:val="007F67C1"/>
    <w:rsid w:val="007F70D7"/>
    <w:rsid w:val="007F7EDC"/>
    <w:rsid w:val="008008AA"/>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27310"/>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7E8"/>
    <w:rsid w:val="008D09D0"/>
    <w:rsid w:val="008D1AE2"/>
    <w:rsid w:val="008D1FF1"/>
    <w:rsid w:val="008D2529"/>
    <w:rsid w:val="008D278A"/>
    <w:rsid w:val="008D2CAF"/>
    <w:rsid w:val="008D2FE0"/>
    <w:rsid w:val="008D3C4D"/>
    <w:rsid w:val="008D4629"/>
    <w:rsid w:val="008D4846"/>
    <w:rsid w:val="008D50CD"/>
    <w:rsid w:val="008D6606"/>
    <w:rsid w:val="008E0200"/>
    <w:rsid w:val="008E1591"/>
    <w:rsid w:val="008E28B6"/>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F9E"/>
    <w:rsid w:val="009209E1"/>
    <w:rsid w:val="00920B86"/>
    <w:rsid w:val="00921541"/>
    <w:rsid w:val="009234AD"/>
    <w:rsid w:val="009239AD"/>
    <w:rsid w:val="009240E2"/>
    <w:rsid w:val="00925749"/>
    <w:rsid w:val="00925C6D"/>
    <w:rsid w:val="009266E5"/>
    <w:rsid w:val="0092749F"/>
    <w:rsid w:val="00930988"/>
    <w:rsid w:val="0093193F"/>
    <w:rsid w:val="0093434A"/>
    <w:rsid w:val="00936C7A"/>
    <w:rsid w:val="00937672"/>
    <w:rsid w:val="00940491"/>
    <w:rsid w:val="00940823"/>
    <w:rsid w:val="00943644"/>
    <w:rsid w:val="0094667D"/>
    <w:rsid w:val="0094710D"/>
    <w:rsid w:val="00947AB0"/>
    <w:rsid w:val="00952176"/>
    <w:rsid w:val="0095366D"/>
    <w:rsid w:val="009555AF"/>
    <w:rsid w:val="009564A8"/>
    <w:rsid w:val="0095680C"/>
    <w:rsid w:val="0095758B"/>
    <w:rsid w:val="0095782E"/>
    <w:rsid w:val="00957948"/>
    <w:rsid w:val="009622BB"/>
    <w:rsid w:val="00967873"/>
    <w:rsid w:val="00967DF9"/>
    <w:rsid w:val="00971B60"/>
    <w:rsid w:val="009726D3"/>
    <w:rsid w:val="009731BB"/>
    <w:rsid w:val="00973A1F"/>
    <w:rsid w:val="009754DE"/>
    <w:rsid w:val="00976F82"/>
    <w:rsid w:val="00977285"/>
    <w:rsid w:val="009802E9"/>
    <w:rsid w:val="009836C1"/>
    <w:rsid w:val="00983DE7"/>
    <w:rsid w:val="00984C6F"/>
    <w:rsid w:val="009859C2"/>
    <w:rsid w:val="0098634C"/>
    <w:rsid w:val="00987EA9"/>
    <w:rsid w:val="0099050F"/>
    <w:rsid w:val="00992F2C"/>
    <w:rsid w:val="00993230"/>
    <w:rsid w:val="009949A9"/>
    <w:rsid w:val="0099597D"/>
    <w:rsid w:val="00995A30"/>
    <w:rsid w:val="00996E9B"/>
    <w:rsid w:val="0099705C"/>
    <w:rsid w:val="0099745C"/>
    <w:rsid w:val="00997AF8"/>
    <w:rsid w:val="009A076D"/>
    <w:rsid w:val="009A0B90"/>
    <w:rsid w:val="009A2E5B"/>
    <w:rsid w:val="009A30BC"/>
    <w:rsid w:val="009A4F2D"/>
    <w:rsid w:val="009A5842"/>
    <w:rsid w:val="009A6744"/>
    <w:rsid w:val="009B0AC6"/>
    <w:rsid w:val="009B1EAC"/>
    <w:rsid w:val="009B3A13"/>
    <w:rsid w:val="009B4A99"/>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7FF"/>
    <w:rsid w:val="009D4AF2"/>
    <w:rsid w:val="009D5D6D"/>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104A8"/>
    <w:rsid w:val="00A107B0"/>
    <w:rsid w:val="00A10F8F"/>
    <w:rsid w:val="00A14945"/>
    <w:rsid w:val="00A14F63"/>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FCC"/>
    <w:rsid w:val="00A9170F"/>
    <w:rsid w:val="00A91D8F"/>
    <w:rsid w:val="00A93431"/>
    <w:rsid w:val="00A9356A"/>
    <w:rsid w:val="00A942FD"/>
    <w:rsid w:val="00A94472"/>
    <w:rsid w:val="00A94CAB"/>
    <w:rsid w:val="00A97187"/>
    <w:rsid w:val="00A97617"/>
    <w:rsid w:val="00AA1075"/>
    <w:rsid w:val="00AA1D42"/>
    <w:rsid w:val="00AA36C1"/>
    <w:rsid w:val="00AA45E7"/>
    <w:rsid w:val="00AA5084"/>
    <w:rsid w:val="00AA5EDE"/>
    <w:rsid w:val="00AA744E"/>
    <w:rsid w:val="00AB0524"/>
    <w:rsid w:val="00AB0B95"/>
    <w:rsid w:val="00AB1822"/>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D581B"/>
    <w:rsid w:val="00AE062E"/>
    <w:rsid w:val="00AE2E42"/>
    <w:rsid w:val="00AE3CF9"/>
    <w:rsid w:val="00AE4652"/>
    <w:rsid w:val="00AE53F6"/>
    <w:rsid w:val="00AE678C"/>
    <w:rsid w:val="00AE6D1B"/>
    <w:rsid w:val="00AF13C2"/>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20D1F"/>
    <w:rsid w:val="00B22844"/>
    <w:rsid w:val="00B22A29"/>
    <w:rsid w:val="00B22CD8"/>
    <w:rsid w:val="00B23333"/>
    <w:rsid w:val="00B237A9"/>
    <w:rsid w:val="00B240DA"/>
    <w:rsid w:val="00B242FE"/>
    <w:rsid w:val="00B24BA6"/>
    <w:rsid w:val="00B24F39"/>
    <w:rsid w:val="00B26530"/>
    <w:rsid w:val="00B275BB"/>
    <w:rsid w:val="00B2765B"/>
    <w:rsid w:val="00B30929"/>
    <w:rsid w:val="00B30B87"/>
    <w:rsid w:val="00B31ACB"/>
    <w:rsid w:val="00B31CAA"/>
    <w:rsid w:val="00B32FDE"/>
    <w:rsid w:val="00B36600"/>
    <w:rsid w:val="00B4087F"/>
    <w:rsid w:val="00B40DE7"/>
    <w:rsid w:val="00B4148D"/>
    <w:rsid w:val="00B43038"/>
    <w:rsid w:val="00B432D8"/>
    <w:rsid w:val="00B4441D"/>
    <w:rsid w:val="00B44868"/>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5BC"/>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276E"/>
    <w:rsid w:val="00BE2A6C"/>
    <w:rsid w:val="00BE3970"/>
    <w:rsid w:val="00BE77D1"/>
    <w:rsid w:val="00BE796D"/>
    <w:rsid w:val="00BF54CF"/>
    <w:rsid w:val="00BF58B6"/>
    <w:rsid w:val="00BF75F6"/>
    <w:rsid w:val="00BF7BB8"/>
    <w:rsid w:val="00C02378"/>
    <w:rsid w:val="00C0337D"/>
    <w:rsid w:val="00C03AE0"/>
    <w:rsid w:val="00C05B10"/>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1320"/>
    <w:rsid w:val="00C318C8"/>
    <w:rsid w:val="00C334F7"/>
    <w:rsid w:val="00C347FB"/>
    <w:rsid w:val="00C370AD"/>
    <w:rsid w:val="00C3720E"/>
    <w:rsid w:val="00C401D0"/>
    <w:rsid w:val="00C40725"/>
    <w:rsid w:val="00C4124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B90"/>
    <w:rsid w:val="00D46DE0"/>
    <w:rsid w:val="00D50C7F"/>
    <w:rsid w:val="00D5240A"/>
    <w:rsid w:val="00D524F4"/>
    <w:rsid w:val="00D52533"/>
    <w:rsid w:val="00D53128"/>
    <w:rsid w:val="00D53523"/>
    <w:rsid w:val="00D53800"/>
    <w:rsid w:val="00D54E76"/>
    <w:rsid w:val="00D623E2"/>
    <w:rsid w:val="00D626B3"/>
    <w:rsid w:val="00D63EAB"/>
    <w:rsid w:val="00D64325"/>
    <w:rsid w:val="00D652C9"/>
    <w:rsid w:val="00D659F8"/>
    <w:rsid w:val="00D65C75"/>
    <w:rsid w:val="00D6772D"/>
    <w:rsid w:val="00D67948"/>
    <w:rsid w:val="00D706E3"/>
    <w:rsid w:val="00D73F01"/>
    <w:rsid w:val="00D74E7E"/>
    <w:rsid w:val="00D7509C"/>
    <w:rsid w:val="00D75685"/>
    <w:rsid w:val="00D75EB1"/>
    <w:rsid w:val="00D75F39"/>
    <w:rsid w:val="00D76596"/>
    <w:rsid w:val="00D76DCA"/>
    <w:rsid w:val="00D779DF"/>
    <w:rsid w:val="00D77F3B"/>
    <w:rsid w:val="00D8061A"/>
    <w:rsid w:val="00D81794"/>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1887"/>
    <w:rsid w:val="00DB2563"/>
    <w:rsid w:val="00DB41BA"/>
    <w:rsid w:val="00DB519A"/>
    <w:rsid w:val="00DB52AA"/>
    <w:rsid w:val="00DB57F1"/>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899"/>
    <w:rsid w:val="00E84A6B"/>
    <w:rsid w:val="00E85C0B"/>
    <w:rsid w:val="00E8689D"/>
    <w:rsid w:val="00E91B7E"/>
    <w:rsid w:val="00E93731"/>
    <w:rsid w:val="00E9393F"/>
    <w:rsid w:val="00E93B94"/>
    <w:rsid w:val="00E941EE"/>
    <w:rsid w:val="00E955E6"/>
    <w:rsid w:val="00E971B6"/>
    <w:rsid w:val="00E978C1"/>
    <w:rsid w:val="00E9792D"/>
    <w:rsid w:val="00EA1B8C"/>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604D"/>
    <w:rsid w:val="00EB634B"/>
    <w:rsid w:val="00EB6A83"/>
    <w:rsid w:val="00EB70CC"/>
    <w:rsid w:val="00EB759E"/>
    <w:rsid w:val="00EC0577"/>
    <w:rsid w:val="00EC07B8"/>
    <w:rsid w:val="00EC26DB"/>
    <w:rsid w:val="00EC456D"/>
    <w:rsid w:val="00EC49B1"/>
    <w:rsid w:val="00EC4A15"/>
    <w:rsid w:val="00EC5626"/>
    <w:rsid w:val="00EC598D"/>
    <w:rsid w:val="00EC669E"/>
    <w:rsid w:val="00EC7575"/>
    <w:rsid w:val="00EC7CA6"/>
    <w:rsid w:val="00ED03CB"/>
    <w:rsid w:val="00ED08A2"/>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51BC3"/>
    <w:rsid w:val="00F52CF6"/>
    <w:rsid w:val="00F53420"/>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33C"/>
    <w:rsid w:val="00FB437A"/>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623D"/>
    <w:rsid w:val="00FD6B30"/>
    <w:rsid w:val="00FD6DCC"/>
    <w:rsid w:val="00FD753A"/>
    <w:rsid w:val="00FE156A"/>
    <w:rsid w:val="00FE1903"/>
    <w:rsid w:val="00FE1DD1"/>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558"/>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
    <w:basedOn w:val="a0"/>
    <w:link w:val="4"/>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 w:type="character" w:styleId="af5">
    <w:name w:val="Emphasis"/>
    <w:basedOn w:val="a0"/>
    <w:uiPriority w:val="20"/>
    <w:qFormat/>
    <w:rsid w:val="00521F40"/>
    <w:rPr>
      <w:i/>
      <w:iCs/>
    </w:rPr>
  </w:style>
  <w:style w:type="character" w:styleId="af6">
    <w:name w:val="Strong"/>
    <w:basedOn w:val="a0"/>
    <w:uiPriority w:val="22"/>
    <w:qFormat/>
    <w:rsid w:val="00521F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66993">
      <w:bodyDiv w:val="1"/>
      <w:marLeft w:val="0"/>
      <w:marRight w:val="0"/>
      <w:marTop w:val="0"/>
      <w:marBottom w:val="0"/>
      <w:divBdr>
        <w:top w:val="none" w:sz="0" w:space="0" w:color="auto"/>
        <w:left w:val="none" w:sz="0" w:space="0" w:color="auto"/>
        <w:bottom w:val="none" w:sz="0" w:space="0" w:color="auto"/>
        <w:right w:val="none" w:sz="0" w:space="0" w:color="auto"/>
      </w:divBdr>
    </w:div>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290287206">
      <w:bodyDiv w:val="1"/>
      <w:marLeft w:val="0"/>
      <w:marRight w:val="0"/>
      <w:marTop w:val="0"/>
      <w:marBottom w:val="0"/>
      <w:divBdr>
        <w:top w:val="none" w:sz="0" w:space="0" w:color="auto"/>
        <w:left w:val="none" w:sz="0" w:space="0" w:color="auto"/>
        <w:bottom w:val="none" w:sz="0" w:space="0" w:color="auto"/>
        <w:right w:val="none" w:sz="0" w:space="0" w:color="auto"/>
      </w:divBdr>
    </w:div>
    <w:div w:id="429811903">
      <w:bodyDiv w:val="1"/>
      <w:marLeft w:val="0"/>
      <w:marRight w:val="0"/>
      <w:marTop w:val="0"/>
      <w:marBottom w:val="0"/>
      <w:divBdr>
        <w:top w:val="none" w:sz="0" w:space="0" w:color="auto"/>
        <w:left w:val="none" w:sz="0" w:space="0" w:color="auto"/>
        <w:bottom w:val="none" w:sz="0" w:space="0" w:color="auto"/>
        <w:right w:val="none" w:sz="0" w:space="0" w:color="auto"/>
      </w:divBdr>
    </w:div>
    <w:div w:id="475227526">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CE812-1656-4C4A-8823-D5409468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cp:lastModifiedBy>
  <cp:revision>3</cp:revision>
  <dcterms:created xsi:type="dcterms:W3CDTF">2023-05-25T22:51:00Z</dcterms:created>
  <dcterms:modified xsi:type="dcterms:W3CDTF">2023-05-25T22:52:00Z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